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840" w:rsidRDefault="00A15840" w:rsidP="00891C7E">
      <w:pPr>
        <w:rPr>
          <w:sz w:val="144"/>
          <w:szCs w:val="144"/>
          <w:lang w:val="en-US"/>
        </w:rPr>
      </w:pPr>
    </w:p>
    <w:p w:rsidR="00A15840" w:rsidRDefault="00A15840" w:rsidP="00891C7E">
      <w:pPr>
        <w:rPr>
          <w:sz w:val="144"/>
          <w:szCs w:val="144"/>
          <w:lang w:val="en-US"/>
        </w:rPr>
      </w:pPr>
    </w:p>
    <w:p w:rsidR="00054DC3" w:rsidRPr="00B5458E" w:rsidRDefault="00C401FD" w:rsidP="00891C7E">
      <w:pPr>
        <w:jc w:val="center"/>
        <w:rPr>
          <w:sz w:val="144"/>
          <w:szCs w:val="144"/>
        </w:rPr>
      </w:pPr>
      <w:proofErr w:type="spellStart"/>
      <w:r>
        <w:rPr>
          <w:sz w:val="144"/>
          <w:szCs w:val="144"/>
          <w:lang w:val="en-US"/>
        </w:rPr>
        <w:t>Schober</w:t>
      </w:r>
      <w:proofErr w:type="spellEnd"/>
      <w:r w:rsidR="00E669B3" w:rsidRPr="00B5458E">
        <w:rPr>
          <w:sz w:val="144"/>
          <w:szCs w:val="144"/>
          <w:lang w:val="en-US"/>
        </w:rPr>
        <w:t xml:space="preserve"> </w:t>
      </w:r>
      <w:proofErr w:type="spellStart"/>
      <w:r w:rsidR="00E669B3" w:rsidRPr="00B5458E">
        <w:rPr>
          <w:sz w:val="144"/>
          <w:szCs w:val="144"/>
          <w:lang w:val="en-US"/>
        </w:rPr>
        <w:t>Gruppe</w:t>
      </w:r>
      <w:proofErr w:type="spellEnd"/>
    </w:p>
    <w:p w:rsidR="00CE31C1" w:rsidRDefault="00CE31C1">
      <w:pPr>
        <w:rPr>
          <w:sz w:val="144"/>
          <w:szCs w:val="144"/>
          <w:lang w:val="en-US"/>
        </w:rPr>
      </w:pPr>
      <w:r>
        <w:rPr>
          <w:sz w:val="144"/>
          <w:szCs w:val="144"/>
          <w:lang w:val="en-US"/>
        </w:rPr>
        <w:br w:type="page"/>
      </w:r>
    </w:p>
    <w:p w:rsidR="00691B37" w:rsidRPr="00B202B7" w:rsidRDefault="0042566C" w:rsidP="0042566C">
      <w:pPr>
        <w:rPr>
          <w:rFonts w:asciiTheme="majorHAnsi" w:hAnsiTheme="majorHAnsi"/>
          <w:b/>
          <w:sz w:val="48"/>
          <w:szCs w:val="48"/>
        </w:rPr>
      </w:pPr>
      <w:r w:rsidRPr="00B202B7">
        <w:rPr>
          <w:rFonts w:asciiTheme="majorHAnsi" w:hAnsiTheme="majorHAnsi"/>
          <w:b/>
          <w:sz w:val="48"/>
          <w:szCs w:val="48"/>
        </w:rPr>
        <w:lastRenderedPageBreak/>
        <w:t>Obsah:</w:t>
      </w:r>
    </w:p>
    <w:bookmarkStart w:id="0" w:name="_GoBack"/>
    <w:bookmarkEnd w:id="0"/>
    <w:p w:rsidR="00B57A42" w:rsidRDefault="0042566C">
      <w:pPr>
        <w:pStyle w:val="TOC1"/>
        <w:tabs>
          <w:tab w:val="right" w:pos="1033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US" w:eastAsia="en-US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81876974" w:history="1">
        <w:r w:rsidR="00B57A42" w:rsidRPr="00944FB5">
          <w:rPr>
            <w:rStyle w:val="Hyperlink"/>
            <w:noProof/>
          </w:rPr>
          <w:t>Popis oblasti</w:t>
        </w:r>
        <w:r w:rsidR="00B57A42">
          <w:rPr>
            <w:noProof/>
            <w:webHidden/>
          </w:rPr>
          <w:tab/>
        </w:r>
        <w:r w:rsidR="00B57A42">
          <w:rPr>
            <w:noProof/>
            <w:webHidden/>
          </w:rPr>
          <w:fldChar w:fldCharType="begin"/>
        </w:r>
        <w:r w:rsidR="00B57A42">
          <w:rPr>
            <w:noProof/>
            <w:webHidden/>
          </w:rPr>
          <w:instrText xml:space="preserve"> PAGEREF _Toc381876974 \h </w:instrText>
        </w:r>
        <w:r w:rsidR="00B57A42">
          <w:rPr>
            <w:noProof/>
            <w:webHidden/>
          </w:rPr>
        </w:r>
        <w:r w:rsidR="00B57A42">
          <w:rPr>
            <w:noProof/>
            <w:webHidden/>
          </w:rPr>
          <w:fldChar w:fldCharType="separate"/>
        </w:r>
        <w:r w:rsidR="00B57A42">
          <w:rPr>
            <w:noProof/>
            <w:webHidden/>
          </w:rPr>
          <w:t>3</w:t>
        </w:r>
        <w:r w:rsidR="00B57A42">
          <w:rPr>
            <w:noProof/>
            <w:webHidden/>
          </w:rPr>
          <w:fldChar w:fldCharType="end"/>
        </w:r>
      </w:hyperlink>
    </w:p>
    <w:p w:rsidR="00B57A42" w:rsidRDefault="00B57A42">
      <w:pPr>
        <w:pStyle w:val="TOC1"/>
        <w:tabs>
          <w:tab w:val="right" w:pos="1033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US" w:eastAsia="en-US"/>
        </w:rPr>
      </w:pPr>
      <w:hyperlink w:anchor="_Toc381876975" w:history="1">
        <w:r w:rsidRPr="00944FB5">
          <w:rPr>
            <w:rStyle w:val="Hyperlink"/>
            <w:noProof/>
          </w:rPr>
          <w:t>Popis expedície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_Toc381876975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57A42" w:rsidRDefault="00B57A42">
      <w:pPr>
        <w:pStyle w:val="TOC2"/>
        <w:tabs>
          <w:tab w:val="right" w:pos="10337"/>
        </w:tabs>
        <w:rPr>
          <w:rFonts w:eastAsiaTheme="minorEastAsia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381876976" w:history="1">
        <w:r w:rsidRPr="00944FB5">
          <w:rPr>
            <w:rStyle w:val="Hyperlink"/>
            <w:noProof/>
          </w:rPr>
          <w:t xml:space="preserve">1. etapa – príjazd a </w:t>
        </w:r>
        <w:r w:rsidRPr="00944FB5">
          <w:rPr>
            <w:rStyle w:val="Hyperlink"/>
            <w:rFonts w:cs="Arial"/>
            <w:noProof/>
            <w:shd w:val="clear" w:color="auto" w:fill="FFFFFF"/>
          </w:rPr>
          <w:t>výstup ku chate Hochschoberhütte (2322 m n.m.)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_Toc381876976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57A42" w:rsidRDefault="00B57A42">
      <w:pPr>
        <w:pStyle w:val="TOC2"/>
        <w:tabs>
          <w:tab w:val="right" w:pos="10337"/>
        </w:tabs>
        <w:rPr>
          <w:rFonts w:eastAsiaTheme="minorEastAsia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381876977" w:history="1">
        <w:r w:rsidRPr="00944FB5">
          <w:rPr>
            <w:rStyle w:val="Hyperlink"/>
            <w:noProof/>
          </w:rPr>
          <w:t xml:space="preserve">2. etapa – </w:t>
        </w:r>
        <w:r w:rsidRPr="00944FB5">
          <w:rPr>
            <w:rStyle w:val="Hyperlink"/>
            <w:rFonts w:cs="Arial"/>
            <w:noProof/>
            <w:shd w:val="clear" w:color="auto" w:fill="FFFFFF"/>
          </w:rPr>
          <w:t>od chaty Hochschoberhütte ku chate Lienzer Hütte (1974 m n.m.)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_Toc381876977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57A42" w:rsidRDefault="00B57A42">
      <w:pPr>
        <w:pStyle w:val="TOC2"/>
        <w:tabs>
          <w:tab w:val="right" w:pos="10337"/>
        </w:tabs>
        <w:rPr>
          <w:rFonts w:eastAsiaTheme="minorEastAsia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381876978" w:history="1">
        <w:r w:rsidRPr="00944FB5">
          <w:rPr>
            <w:rStyle w:val="Hyperlink"/>
            <w:noProof/>
          </w:rPr>
          <w:t>3. etapa – o</w:t>
        </w:r>
        <w:r w:rsidRPr="00944FB5">
          <w:rPr>
            <w:rStyle w:val="Hyperlink"/>
            <w:rFonts w:cs="Arial"/>
            <w:noProof/>
            <w:shd w:val="clear" w:color="auto" w:fill="FFFFFF"/>
          </w:rPr>
          <w:t>d chaty Lienzer Hütte ku chate Elberfelder Hütte (2348 m n.m.)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_Toc381876978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57A42" w:rsidRDefault="00B57A42">
      <w:pPr>
        <w:pStyle w:val="TOC2"/>
        <w:tabs>
          <w:tab w:val="right" w:pos="10337"/>
        </w:tabs>
        <w:rPr>
          <w:rFonts w:eastAsiaTheme="minorEastAsia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381876979" w:history="1">
        <w:r w:rsidRPr="00944FB5">
          <w:rPr>
            <w:rStyle w:val="Hyperlink"/>
            <w:noProof/>
          </w:rPr>
          <w:t>4. etapa – o</w:t>
        </w:r>
        <w:r w:rsidRPr="00944FB5">
          <w:rPr>
            <w:rStyle w:val="Hyperlink"/>
            <w:rFonts w:cs="Arial"/>
            <w:noProof/>
            <w:shd w:val="clear" w:color="auto" w:fill="FFFFFF"/>
          </w:rPr>
          <w:t>d chaty Elberfelder Hütte na chatu Lesachalm-Hütte (1818 m n.m.)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_Toc381876979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57A42" w:rsidRDefault="00B57A42">
      <w:pPr>
        <w:pStyle w:val="TOC2"/>
        <w:tabs>
          <w:tab w:val="right" w:pos="10337"/>
        </w:tabs>
        <w:rPr>
          <w:rFonts w:eastAsiaTheme="minorEastAsia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381876980" w:history="1">
        <w:r w:rsidRPr="00944FB5">
          <w:rPr>
            <w:rStyle w:val="Hyperlink"/>
            <w:noProof/>
            <w:lang w:eastAsia="ja-JP"/>
          </w:rPr>
          <w:t xml:space="preserve">5. etapa - </w:t>
        </w:r>
        <w:r w:rsidRPr="00944FB5">
          <w:rPr>
            <w:rStyle w:val="Hyperlink"/>
            <w:noProof/>
          </w:rPr>
          <w:t>o</w:t>
        </w:r>
        <w:r w:rsidRPr="00944FB5">
          <w:rPr>
            <w:rStyle w:val="Hyperlink"/>
            <w:noProof/>
            <w:shd w:val="clear" w:color="auto" w:fill="FFFFFF"/>
          </w:rPr>
          <w:t>d chaty Lesachalm-Hütte na chatu Hochschoberhütte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_Toc381876980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57A42" w:rsidRDefault="00B57A42">
      <w:pPr>
        <w:pStyle w:val="TOC2"/>
        <w:tabs>
          <w:tab w:val="right" w:pos="10337"/>
        </w:tabs>
        <w:rPr>
          <w:rFonts w:eastAsiaTheme="minorEastAsia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381876981" w:history="1">
        <w:r w:rsidRPr="00944FB5">
          <w:rPr>
            <w:rStyle w:val="Hyperlink"/>
            <w:noProof/>
            <w:lang w:eastAsia="ja-JP"/>
          </w:rPr>
          <w:t>Alternatíva pre 5. a 6. etapu - namiesto Lesachalm Hütte využiť chatu Adolf-Noβberger-Hütte (2488 m n.m.)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_Toc381876981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57A42" w:rsidRDefault="00B57A42">
      <w:pPr>
        <w:pStyle w:val="TOC2"/>
        <w:tabs>
          <w:tab w:val="right" w:pos="10337"/>
        </w:tabs>
        <w:rPr>
          <w:rFonts w:eastAsiaTheme="minorEastAsia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381876982" w:history="1">
        <w:r w:rsidRPr="00944FB5">
          <w:rPr>
            <w:rStyle w:val="Hyperlink"/>
            <w:noProof/>
          </w:rPr>
          <w:t>6. etapa – zostup a odchod domov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_Toc381876982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57A42" w:rsidRDefault="00B57A42">
      <w:pPr>
        <w:pStyle w:val="TOC1"/>
        <w:tabs>
          <w:tab w:val="right" w:pos="1033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US" w:eastAsia="en-US"/>
        </w:rPr>
      </w:pPr>
      <w:hyperlink w:anchor="_Toc381876983" w:history="1">
        <w:r w:rsidRPr="00944FB5">
          <w:rPr>
            <w:rStyle w:val="Hyperlink"/>
            <w:noProof/>
          </w:rPr>
          <w:t>Informácie o chatách, príjazde do oblasti a ďalších zdrojoch informácií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_Toc381876983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15840" w:rsidRPr="00691B37" w:rsidRDefault="0042566C" w:rsidP="00891C7E">
      <w:pPr>
        <w:pStyle w:val="Heading1"/>
      </w:pPr>
      <w:r>
        <w:lastRenderedPageBreak/>
        <w:fldChar w:fldCharType="end"/>
      </w:r>
      <w:bookmarkStart w:id="1" w:name="_Toc381876974"/>
      <w:r w:rsidR="00D920C4" w:rsidRPr="00691B37">
        <w:t>Popis oblasti</w:t>
      </w:r>
      <w:bookmarkEnd w:id="1"/>
    </w:p>
    <w:p w:rsidR="00E669B3" w:rsidRDefault="00E669B3" w:rsidP="00E669B3">
      <w:pPr>
        <w:shd w:val="clear" w:color="auto" w:fill="FFFFFF"/>
        <w:jc w:val="both"/>
        <w:rPr>
          <w:rFonts w:eastAsia="Times New Roman"/>
          <w:color w:val="000000"/>
          <w:sz w:val="32"/>
          <w:szCs w:val="32"/>
          <w:lang w:val="cs-CZ" w:eastAsia="en-US"/>
        </w:rPr>
      </w:pPr>
    </w:p>
    <w:p w:rsidR="00E02936" w:rsidRDefault="00C401FD" w:rsidP="00947AEB">
      <w:pPr>
        <w:shd w:val="clear" w:color="auto" w:fill="FFFFFF"/>
        <w:jc w:val="both"/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</w:pPr>
      <w:proofErr w:type="spellStart"/>
      <w:r>
        <w:rPr>
          <w:rStyle w:val="Strong"/>
          <w:rFonts w:asciiTheme="minorHAnsi" w:hAnsiTheme="minorHAnsi" w:cs="Arial"/>
          <w:color w:val="424648"/>
          <w:sz w:val="28"/>
          <w:szCs w:val="28"/>
          <w:bdr w:val="none" w:sz="0" w:space="0" w:color="auto" w:frame="1"/>
          <w:shd w:val="clear" w:color="auto" w:fill="FEFBF1"/>
        </w:rPr>
        <w:t>Schober</w:t>
      </w:r>
      <w:proofErr w:type="spellEnd"/>
      <w:r>
        <w:rPr>
          <w:rStyle w:val="Strong"/>
          <w:rFonts w:asciiTheme="minorHAnsi" w:hAnsiTheme="minorHAnsi" w:cs="Arial"/>
          <w:color w:val="424648"/>
          <w:sz w:val="28"/>
          <w:szCs w:val="28"/>
          <w:bdr w:val="none" w:sz="0" w:space="0" w:color="auto" w:frame="1"/>
          <w:shd w:val="clear" w:color="auto" w:fill="FEFBF1"/>
        </w:rPr>
        <w:t xml:space="preserve"> </w:t>
      </w:r>
      <w:proofErr w:type="spellStart"/>
      <w:r>
        <w:rPr>
          <w:rStyle w:val="Strong"/>
          <w:rFonts w:asciiTheme="minorHAnsi" w:hAnsiTheme="minorHAnsi" w:cs="Arial"/>
          <w:color w:val="424648"/>
          <w:sz w:val="28"/>
          <w:szCs w:val="28"/>
          <w:bdr w:val="none" w:sz="0" w:space="0" w:color="auto" w:frame="1"/>
          <w:shd w:val="clear" w:color="auto" w:fill="FEFBF1"/>
        </w:rPr>
        <w:t>Gruppe</w:t>
      </w:r>
      <w:proofErr w:type="spellEnd"/>
      <w:r w:rsidR="00E02936" w:rsidRPr="00E02936">
        <w:rPr>
          <w:rStyle w:val="apple-converted-space"/>
          <w:rFonts w:asciiTheme="minorHAnsi" w:hAnsiTheme="minorHAnsi" w:cs="Arial"/>
          <w:b/>
          <w:bCs/>
          <w:color w:val="424648"/>
          <w:sz w:val="28"/>
          <w:szCs w:val="28"/>
          <w:bdr w:val="none" w:sz="0" w:space="0" w:color="auto" w:frame="1"/>
          <w:shd w:val="clear" w:color="auto" w:fill="FEFBF1"/>
        </w:rPr>
        <w:t> </w:t>
      </w:r>
      <w:r w:rsidR="009D0345" w:rsidRPr="009D0345">
        <w:rPr>
          <w:rStyle w:val="apple-converted-space"/>
          <w:rFonts w:asciiTheme="minorHAnsi" w:hAnsiTheme="minorHAnsi" w:cs="Arial"/>
          <w:bCs/>
          <w:color w:val="424648"/>
          <w:sz w:val="28"/>
          <w:szCs w:val="28"/>
          <w:bdr w:val="none" w:sz="0" w:space="0" w:color="auto" w:frame="1"/>
          <w:shd w:val="clear" w:color="auto" w:fill="FEFBF1"/>
        </w:rPr>
        <w:t xml:space="preserve">je horská skupina ležiaca </w:t>
      </w:r>
      <w:r w:rsidR="009D0345">
        <w:rPr>
          <w:rStyle w:val="apple-converted-space"/>
          <w:rFonts w:asciiTheme="minorHAnsi" w:hAnsiTheme="minorHAnsi" w:cs="Arial"/>
          <w:bCs/>
          <w:color w:val="424648"/>
          <w:sz w:val="28"/>
          <w:szCs w:val="28"/>
          <w:bdr w:val="none" w:sz="0" w:space="0" w:color="auto" w:frame="1"/>
          <w:shd w:val="clear" w:color="auto" w:fill="FEFBF1"/>
        </w:rPr>
        <w:t xml:space="preserve">južne od </w:t>
      </w:r>
      <w:proofErr w:type="spellStart"/>
      <w:r w:rsidR="009D0345">
        <w:rPr>
          <w:rStyle w:val="apple-converted-space"/>
          <w:rFonts w:asciiTheme="minorHAnsi" w:hAnsiTheme="minorHAnsi" w:cs="Arial"/>
          <w:bCs/>
          <w:color w:val="424648"/>
          <w:sz w:val="28"/>
          <w:szCs w:val="28"/>
          <w:bdr w:val="none" w:sz="0" w:space="0" w:color="auto" w:frame="1"/>
          <w:shd w:val="clear" w:color="auto" w:fill="FEFBF1"/>
        </w:rPr>
        <w:t>Grossglockneru</w:t>
      </w:r>
      <w:proofErr w:type="spellEnd"/>
      <w:r w:rsidR="009D0345">
        <w:rPr>
          <w:rStyle w:val="apple-converted-space"/>
          <w:rFonts w:asciiTheme="minorHAnsi" w:hAnsiTheme="minorHAnsi" w:cs="Arial"/>
          <w:bCs/>
          <w:color w:val="424648"/>
          <w:sz w:val="28"/>
          <w:szCs w:val="28"/>
          <w:bdr w:val="none" w:sz="0" w:space="0" w:color="auto" w:frame="1"/>
          <w:shd w:val="clear" w:color="auto" w:fill="FEFBF1"/>
        </w:rPr>
        <w:t>. ktorá patrí do pohoria Vysoké Taury (</w:t>
      </w:r>
      <w:proofErr w:type="spellStart"/>
      <w:r w:rsidR="009D0345">
        <w:rPr>
          <w:rStyle w:val="apple-converted-space"/>
          <w:rFonts w:asciiTheme="minorHAnsi" w:hAnsiTheme="minorHAnsi" w:cs="Arial"/>
          <w:bCs/>
          <w:color w:val="424648"/>
          <w:sz w:val="28"/>
          <w:szCs w:val="28"/>
          <w:bdr w:val="none" w:sz="0" w:space="0" w:color="auto" w:frame="1"/>
          <w:shd w:val="clear" w:color="auto" w:fill="FEFBF1"/>
        </w:rPr>
        <w:t>nem</w:t>
      </w:r>
      <w:proofErr w:type="spellEnd"/>
      <w:r w:rsidR="009D0345">
        <w:rPr>
          <w:rStyle w:val="apple-converted-space"/>
          <w:rFonts w:asciiTheme="minorHAnsi" w:hAnsiTheme="minorHAnsi" w:cs="Arial"/>
          <w:bCs/>
          <w:color w:val="424648"/>
          <w:sz w:val="28"/>
          <w:szCs w:val="28"/>
          <w:bdr w:val="none" w:sz="0" w:space="0" w:color="auto" w:frame="1"/>
          <w:shd w:val="clear" w:color="auto" w:fill="FEFBF1"/>
        </w:rPr>
        <w:t xml:space="preserve">. </w:t>
      </w:r>
      <w:proofErr w:type="spellStart"/>
      <w:r w:rsidR="009D0345">
        <w:rPr>
          <w:rStyle w:val="apple-converted-space"/>
          <w:rFonts w:asciiTheme="minorHAnsi" w:hAnsiTheme="minorHAnsi" w:cs="Arial"/>
          <w:bCs/>
          <w:color w:val="424648"/>
          <w:sz w:val="28"/>
          <w:szCs w:val="28"/>
          <w:bdr w:val="none" w:sz="0" w:space="0" w:color="auto" w:frame="1"/>
          <w:shd w:val="clear" w:color="auto" w:fill="FEFBF1"/>
        </w:rPr>
        <w:t>Hohe</w:t>
      </w:r>
      <w:proofErr w:type="spellEnd"/>
      <w:r w:rsidR="009D0345">
        <w:rPr>
          <w:rStyle w:val="apple-converted-space"/>
          <w:rFonts w:asciiTheme="minorHAnsi" w:hAnsiTheme="minorHAnsi" w:cs="Arial"/>
          <w:bCs/>
          <w:color w:val="424648"/>
          <w:sz w:val="28"/>
          <w:szCs w:val="28"/>
          <w:bdr w:val="none" w:sz="0" w:space="0" w:color="auto" w:frame="1"/>
          <w:shd w:val="clear" w:color="auto" w:fill="FEFBF1"/>
        </w:rPr>
        <w:t xml:space="preserve"> </w:t>
      </w:r>
      <w:proofErr w:type="spellStart"/>
      <w:r w:rsidR="009D0345">
        <w:rPr>
          <w:rStyle w:val="apple-converted-space"/>
          <w:rFonts w:asciiTheme="minorHAnsi" w:hAnsiTheme="minorHAnsi" w:cs="Arial"/>
          <w:bCs/>
          <w:color w:val="424648"/>
          <w:sz w:val="28"/>
          <w:szCs w:val="28"/>
          <w:bdr w:val="none" w:sz="0" w:space="0" w:color="auto" w:frame="1"/>
          <w:shd w:val="clear" w:color="auto" w:fill="FEFBF1"/>
        </w:rPr>
        <w:t>Tauern</w:t>
      </w:r>
      <w:proofErr w:type="spellEnd"/>
      <w:r w:rsidR="009D0345">
        <w:rPr>
          <w:rStyle w:val="apple-converted-space"/>
          <w:rFonts w:asciiTheme="minorHAnsi" w:hAnsiTheme="minorHAnsi" w:cs="Arial"/>
          <w:bCs/>
          <w:color w:val="424648"/>
          <w:sz w:val="28"/>
          <w:szCs w:val="28"/>
          <w:bdr w:val="none" w:sz="0" w:space="0" w:color="auto" w:frame="1"/>
          <w:shd w:val="clear" w:color="auto" w:fill="FEFBF1"/>
        </w:rPr>
        <w:t xml:space="preserve">). Táto horská skupina ako prakticky každá vo Vysokých Tauroch má vrcholy vysoké nad 3000 metrov, ľadovce a hlboké doliny. </w:t>
      </w:r>
    </w:p>
    <w:p w:rsidR="00E02936" w:rsidRDefault="00E02936" w:rsidP="00947AEB">
      <w:pPr>
        <w:shd w:val="clear" w:color="auto" w:fill="FFFFFF"/>
        <w:jc w:val="both"/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</w:pPr>
    </w:p>
    <w:p w:rsidR="00E02936" w:rsidRDefault="008F4A11" w:rsidP="00947AEB">
      <w:pPr>
        <w:shd w:val="clear" w:color="auto" w:fill="FFFFFF"/>
        <w:jc w:val="both"/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</w:pPr>
      <w:r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 xml:space="preserve">Vrcholy v </w:t>
      </w:r>
      <w:proofErr w:type="spellStart"/>
      <w:r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>Schober</w:t>
      </w:r>
      <w:proofErr w:type="spellEnd"/>
      <w:r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 xml:space="preserve"> </w:t>
      </w:r>
      <w:proofErr w:type="spellStart"/>
      <w:r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>gruppe</w:t>
      </w:r>
      <w:proofErr w:type="spellEnd"/>
      <w:r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>:</w:t>
      </w:r>
    </w:p>
    <w:p w:rsidR="008F4A11" w:rsidRDefault="008F4A11" w:rsidP="008F4A11">
      <w:pPr>
        <w:pStyle w:val="ListParagraph"/>
        <w:numPr>
          <w:ilvl w:val="0"/>
          <w:numId w:val="9"/>
        </w:numPr>
        <w:shd w:val="clear" w:color="auto" w:fill="FFFFFF"/>
        <w:jc w:val="both"/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</w:pPr>
      <w:proofErr w:type="spellStart"/>
      <w:r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>Petzeck</w:t>
      </w:r>
      <w:proofErr w:type="spellEnd"/>
      <w:r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 xml:space="preserve"> (3283 m </w:t>
      </w:r>
      <w:proofErr w:type="spellStart"/>
      <w:r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>n.m</w:t>
      </w:r>
      <w:proofErr w:type="spellEnd"/>
      <w:r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>.)</w:t>
      </w:r>
    </w:p>
    <w:p w:rsidR="008F4A11" w:rsidRDefault="008F4A11" w:rsidP="008F4A11">
      <w:pPr>
        <w:pStyle w:val="ListParagraph"/>
        <w:numPr>
          <w:ilvl w:val="0"/>
          <w:numId w:val="9"/>
        </w:numPr>
        <w:shd w:val="clear" w:color="auto" w:fill="FFFFFF"/>
        <w:jc w:val="both"/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</w:pPr>
      <w:proofErr w:type="spellStart"/>
      <w:r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>Roter</w:t>
      </w:r>
      <w:proofErr w:type="spellEnd"/>
      <w:r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 xml:space="preserve"> </w:t>
      </w:r>
      <w:proofErr w:type="spellStart"/>
      <w:r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>Knopf</w:t>
      </w:r>
      <w:proofErr w:type="spellEnd"/>
      <w:r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 xml:space="preserve"> (328</w:t>
      </w:r>
      <w:r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>1</w:t>
      </w:r>
      <w:r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 xml:space="preserve"> m </w:t>
      </w:r>
      <w:proofErr w:type="spellStart"/>
      <w:r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>n.m</w:t>
      </w:r>
      <w:proofErr w:type="spellEnd"/>
      <w:r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>.)</w:t>
      </w:r>
    </w:p>
    <w:p w:rsidR="008F4A11" w:rsidRDefault="008F4A11" w:rsidP="008F4A11">
      <w:pPr>
        <w:pStyle w:val="ListParagraph"/>
        <w:numPr>
          <w:ilvl w:val="0"/>
          <w:numId w:val="9"/>
        </w:numPr>
        <w:shd w:val="clear" w:color="auto" w:fill="FFFFFF"/>
        <w:jc w:val="both"/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</w:pPr>
      <w:proofErr w:type="spellStart"/>
      <w:r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>Hochschober</w:t>
      </w:r>
      <w:proofErr w:type="spellEnd"/>
      <w:r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 xml:space="preserve"> (3242</w:t>
      </w:r>
      <w:r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 xml:space="preserve"> m </w:t>
      </w:r>
      <w:proofErr w:type="spellStart"/>
      <w:r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>n.m</w:t>
      </w:r>
      <w:proofErr w:type="spellEnd"/>
      <w:r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>.)</w:t>
      </w:r>
    </w:p>
    <w:p w:rsidR="008F4A11" w:rsidRPr="008F4A11" w:rsidRDefault="008F4A11" w:rsidP="008F4A11">
      <w:pPr>
        <w:pStyle w:val="ListParagraph"/>
        <w:numPr>
          <w:ilvl w:val="0"/>
          <w:numId w:val="9"/>
        </w:numPr>
        <w:shd w:val="clear" w:color="auto" w:fill="FFFFFF"/>
        <w:jc w:val="both"/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</w:pPr>
      <w:proofErr w:type="spellStart"/>
      <w:r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>Glödisspitze</w:t>
      </w:r>
      <w:proofErr w:type="spellEnd"/>
      <w:r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 xml:space="preserve"> (3206</w:t>
      </w:r>
      <w:r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 xml:space="preserve"> m </w:t>
      </w:r>
      <w:proofErr w:type="spellStart"/>
      <w:r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>n.m</w:t>
      </w:r>
      <w:proofErr w:type="spellEnd"/>
      <w:r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>.)</w:t>
      </w:r>
    </w:p>
    <w:p w:rsidR="00E02936" w:rsidRDefault="00E02936" w:rsidP="00E02936">
      <w:pPr>
        <w:shd w:val="clear" w:color="auto" w:fill="FFFFFF"/>
        <w:jc w:val="center"/>
        <w:rPr>
          <w:rFonts w:asciiTheme="minorHAnsi" w:eastAsia="Times New Roman" w:hAnsiTheme="minorHAnsi"/>
          <w:color w:val="000000"/>
          <w:sz w:val="28"/>
          <w:szCs w:val="28"/>
          <w:lang w:val="cs-CZ" w:eastAsia="en-US"/>
        </w:rPr>
      </w:pPr>
    </w:p>
    <w:p w:rsidR="008F4A11" w:rsidRPr="00E02936" w:rsidRDefault="008F4A11" w:rsidP="00E02936">
      <w:pPr>
        <w:shd w:val="clear" w:color="auto" w:fill="FFFFFF"/>
        <w:jc w:val="center"/>
        <w:rPr>
          <w:rFonts w:asciiTheme="minorHAnsi" w:eastAsia="Times New Roman" w:hAnsiTheme="minorHAnsi"/>
          <w:color w:val="000000"/>
          <w:sz w:val="28"/>
          <w:szCs w:val="28"/>
          <w:lang w:val="cs-CZ" w:eastAsia="en-US"/>
        </w:rPr>
      </w:pPr>
      <w:r>
        <w:rPr>
          <w:noProof/>
          <w:lang w:val="en-US" w:eastAsia="en-US"/>
        </w:rPr>
        <w:drawing>
          <wp:inline distT="0" distB="0" distL="0" distR="0" wp14:anchorId="33D22D8D" wp14:editId="47D4DEA2">
            <wp:extent cx="5972810" cy="3093720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09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697" w:rsidRDefault="000D5697" w:rsidP="00891C7E">
      <w:pPr>
        <w:pStyle w:val="Heading1"/>
      </w:pPr>
      <w:bookmarkStart w:id="2" w:name="_Toc381876975"/>
      <w:r>
        <w:lastRenderedPageBreak/>
        <w:t>Popis expedície</w:t>
      </w:r>
      <w:bookmarkEnd w:id="2"/>
    </w:p>
    <w:p w:rsidR="000D5697" w:rsidRPr="009223E3" w:rsidRDefault="000D5697" w:rsidP="000D5697">
      <w:pPr>
        <w:rPr>
          <w:lang w:eastAsia="ja-JP"/>
        </w:rPr>
      </w:pPr>
    </w:p>
    <w:p w:rsidR="000D5697" w:rsidRPr="00A77273" w:rsidRDefault="004A573A" w:rsidP="00891C7E">
      <w:pPr>
        <w:pStyle w:val="Heading2"/>
        <w:rPr>
          <w:sz w:val="28"/>
          <w:szCs w:val="28"/>
        </w:rPr>
      </w:pPr>
      <w:bookmarkStart w:id="3" w:name="_Toc381876976"/>
      <w:r>
        <w:rPr>
          <w:sz w:val="28"/>
          <w:szCs w:val="28"/>
        </w:rPr>
        <w:t>1.</w:t>
      </w:r>
      <w:r w:rsidR="00164284" w:rsidRPr="00A77273">
        <w:rPr>
          <w:sz w:val="28"/>
          <w:szCs w:val="28"/>
        </w:rPr>
        <w:t xml:space="preserve"> etapa</w:t>
      </w:r>
      <w:r w:rsidR="001015CA" w:rsidRPr="00A77273">
        <w:rPr>
          <w:sz w:val="28"/>
          <w:szCs w:val="28"/>
        </w:rPr>
        <w:t xml:space="preserve"> </w:t>
      </w:r>
      <w:r w:rsidR="00993919" w:rsidRPr="00A77273">
        <w:rPr>
          <w:sz w:val="28"/>
          <w:szCs w:val="28"/>
        </w:rPr>
        <w:t>–</w:t>
      </w:r>
      <w:r w:rsidR="00E96306" w:rsidRPr="00A77273">
        <w:rPr>
          <w:sz w:val="28"/>
          <w:szCs w:val="28"/>
        </w:rPr>
        <w:t xml:space="preserve"> </w:t>
      </w:r>
      <w:r w:rsidR="00E669B3">
        <w:rPr>
          <w:sz w:val="28"/>
          <w:szCs w:val="28"/>
        </w:rPr>
        <w:t xml:space="preserve">príjazd a </w:t>
      </w:r>
      <w:r w:rsidR="00A77273" w:rsidRPr="00A77273">
        <w:rPr>
          <w:rFonts w:cs="Arial"/>
          <w:bCs w:val="0"/>
          <w:color w:val="000000"/>
          <w:sz w:val="28"/>
          <w:szCs w:val="28"/>
          <w:shd w:val="clear" w:color="auto" w:fill="FFFFFF"/>
        </w:rPr>
        <w:t xml:space="preserve">výstup ku chate </w:t>
      </w:r>
      <w:proofErr w:type="spellStart"/>
      <w:r w:rsidR="00C401FD">
        <w:rPr>
          <w:rFonts w:cs="Arial"/>
          <w:bCs w:val="0"/>
          <w:color w:val="000000"/>
          <w:sz w:val="28"/>
          <w:szCs w:val="28"/>
          <w:shd w:val="clear" w:color="auto" w:fill="FFFFFF"/>
        </w:rPr>
        <w:t>Hochschoberh</w:t>
      </w:r>
      <w:r w:rsidR="00A77273" w:rsidRPr="00A77273">
        <w:rPr>
          <w:rFonts w:cs="Arial"/>
          <w:bCs w:val="0"/>
          <w:color w:val="000000"/>
          <w:sz w:val="28"/>
          <w:szCs w:val="28"/>
          <w:shd w:val="clear" w:color="auto" w:fill="FFFFFF"/>
        </w:rPr>
        <w:t>ütte</w:t>
      </w:r>
      <w:proofErr w:type="spellEnd"/>
      <w:r w:rsidR="001E7C11">
        <w:rPr>
          <w:rFonts w:cs="Arial"/>
          <w:bCs w:val="0"/>
          <w:color w:val="000000"/>
          <w:sz w:val="28"/>
          <w:szCs w:val="28"/>
          <w:shd w:val="clear" w:color="auto" w:fill="FFFFFF"/>
        </w:rPr>
        <w:t xml:space="preserve"> (2</w:t>
      </w:r>
      <w:r w:rsidR="00C401FD">
        <w:rPr>
          <w:rFonts w:cs="Arial"/>
          <w:bCs w:val="0"/>
          <w:color w:val="000000"/>
          <w:sz w:val="28"/>
          <w:szCs w:val="28"/>
          <w:shd w:val="clear" w:color="auto" w:fill="FFFFFF"/>
        </w:rPr>
        <w:t>322</w:t>
      </w:r>
      <w:r w:rsidR="001E7C11">
        <w:rPr>
          <w:rFonts w:cs="Arial"/>
          <w:bCs w:val="0"/>
          <w:color w:val="000000"/>
          <w:sz w:val="28"/>
          <w:szCs w:val="28"/>
          <w:shd w:val="clear" w:color="auto" w:fill="FFFFFF"/>
        </w:rPr>
        <w:t xml:space="preserve"> m </w:t>
      </w:r>
      <w:proofErr w:type="spellStart"/>
      <w:r w:rsidR="001E7C11">
        <w:rPr>
          <w:rFonts w:cs="Arial"/>
          <w:bCs w:val="0"/>
          <w:color w:val="000000"/>
          <w:sz w:val="28"/>
          <w:szCs w:val="28"/>
          <w:shd w:val="clear" w:color="auto" w:fill="FFFFFF"/>
        </w:rPr>
        <w:t>n.m</w:t>
      </w:r>
      <w:proofErr w:type="spellEnd"/>
      <w:r w:rsidR="001E7C11">
        <w:rPr>
          <w:rFonts w:cs="Arial"/>
          <w:bCs w:val="0"/>
          <w:color w:val="000000"/>
          <w:sz w:val="28"/>
          <w:szCs w:val="28"/>
          <w:shd w:val="clear" w:color="auto" w:fill="FFFFFF"/>
        </w:rPr>
        <w:t>.)</w:t>
      </w:r>
      <w:bookmarkEnd w:id="3"/>
    </w:p>
    <w:p w:rsidR="001015CA" w:rsidRDefault="001015CA" w:rsidP="001015CA">
      <w:pPr>
        <w:pStyle w:val="ListParagraph"/>
        <w:ind w:left="-709"/>
        <w:rPr>
          <w:sz w:val="28"/>
          <w:szCs w:val="28"/>
          <w:lang w:eastAsia="ja-JP"/>
        </w:rPr>
      </w:pPr>
    </w:p>
    <w:p w:rsidR="00535730" w:rsidRDefault="00535730" w:rsidP="00EA195E">
      <w:pPr>
        <w:pStyle w:val="ListParagraph"/>
        <w:ind w:left="0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Zo St. </w:t>
      </w:r>
      <w:proofErr w:type="spellStart"/>
      <w:r>
        <w:rPr>
          <w:sz w:val="28"/>
          <w:szCs w:val="28"/>
          <w:lang w:eastAsia="ja-JP"/>
        </w:rPr>
        <w:t>Johannu</w:t>
      </w:r>
      <w:proofErr w:type="spellEnd"/>
      <w:r>
        <w:rPr>
          <w:sz w:val="28"/>
          <w:szCs w:val="28"/>
          <w:lang w:eastAsia="ja-JP"/>
        </w:rPr>
        <w:t xml:space="preserve"> sa vydáme do údolia </w:t>
      </w:r>
      <w:proofErr w:type="spellStart"/>
      <w:r>
        <w:rPr>
          <w:sz w:val="28"/>
          <w:szCs w:val="28"/>
          <w:lang w:eastAsia="ja-JP"/>
        </w:rPr>
        <w:t>Leibnitztal</w:t>
      </w:r>
      <w:proofErr w:type="spellEnd"/>
      <w:r>
        <w:rPr>
          <w:sz w:val="28"/>
          <w:szCs w:val="28"/>
          <w:lang w:eastAsia="ja-JP"/>
        </w:rPr>
        <w:t xml:space="preserve"> po chodníku č. 914</w:t>
      </w:r>
      <w:r w:rsidR="00EA195E">
        <w:rPr>
          <w:sz w:val="28"/>
          <w:szCs w:val="28"/>
          <w:lang w:eastAsia="ja-JP"/>
        </w:rPr>
        <w:t xml:space="preserve">. Možnosť použitia lanovky a skrátenia pochodu na 5 hodín. </w:t>
      </w:r>
    </w:p>
    <w:p w:rsidR="00535730" w:rsidRDefault="00535730" w:rsidP="001E7C11">
      <w:pPr>
        <w:pStyle w:val="ListParagraph"/>
        <w:ind w:left="-709"/>
        <w:rPr>
          <w:sz w:val="28"/>
          <w:szCs w:val="28"/>
          <w:lang w:eastAsia="ja-JP"/>
        </w:rPr>
      </w:pPr>
    </w:p>
    <w:p w:rsidR="00D62715" w:rsidRPr="00D62715" w:rsidRDefault="00D62715" w:rsidP="00535730">
      <w:pPr>
        <w:pStyle w:val="ListParagraph"/>
        <w:ind w:left="-709" w:firstLine="709"/>
        <w:rPr>
          <w:rFonts w:asciiTheme="minorHAnsi" w:hAnsiTheme="minorHAnsi" w:cs="Arial"/>
          <w:color w:val="000000"/>
          <w:sz w:val="28"/>
          <w:szCs w:val="28"/>
        </w:rPr>
      </w:pPr>
      <w:r w:rsidRPr="00D62715">
        <w:rPr>
          <w:rFonts w:asciiTheme="minorHAnsi" w:hAnsiTheme="minorHAnsi" w:cs="Arial"/>
          <w:noProof/>
          <w:color w:val="000000"/>
          <w:sz w:val="28"/>
          <w:szCs w:val="28"/>
          <w:lang w:val="en-US" w:eastAsia="en-US"/>
        </w:rPr>
        <w:drawing>
          <wp:inline distT="0" distB="0" distL="0" distR="0" wp14:anchorId="3024751B" wp14:editId="01AD54F8">
            <wp:extent cx="85725" cy="123825"/>
            <wp:effectExtent l="0" t="0" r="9525" b="9525"/>
            <wp:docPr id="4" name="Picture 4" descr="http://www.stubaier-hoehenweg.at/data/image/grafiken/rau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baier-hoehenweg.at/data/image/grafiken/rauf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2715"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> </w:t>
      </w:r>
      <w:r w:rsidR="00EA195E"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>900-</w:t>
      </w:r>
      <w:r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>1</w:t>
      </w:r>
      <w:r w:rsidR="001E7C11"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>5</w:t>
      </w:r>
      <w:r w:rsidR="00EA195E"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>0</w:t>
      </w:r>
      <w:r w:rsidR="001E7C11"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>0</w:t>
      </w:r>
      <w:r w:rsidRPr="00D62715"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 xml:space="preserve"> Hm</w:t>
      </w:r>
      <w:r w:rsidRPr="00D62715">
        <w:rPr>
          <w:rStyle w:val="Strong"/>
          <w:rFonts w:asciiTheme="minorHAnsi" w:hAnsiTheme="minorHAnsi" w:cs="Arial"/>
          <w:color w:val="000000"/>
          <w:sz w:val="28"/>
          <w:szCs w:val="28"/>
        </w:rPr>
        <w:t> </w:t>
      </w:r>
      <w:r w:rsidR="007D5E42">
        <w:rPr>
          <w:rStyle w:val="Strong"/>
          <w:rFonts w:asciiTheme="minorHAnsi" w:hAnsiTheme="minorHAnsi" w:cs="Arial"/>
          <w:color w:val="000000"/>
          <w:sz w:val="28"/>
          <w:szCs w:val="28"/>
        </w:rPr>
        <w:tab/>
      </w:r>
      <w:r w:rsidR="00EA195E" w:rsidRPr="00EA195E"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>5-7</w:t>
      </w:r>
      <w:r w:rsidR="001E7C11">
        <w:rPr>
          <w:rStyle w:val="Strong"/>
          <w:rFonts w:asciiTheme="minorHAnsi" w:hAnsiTheme="minorHAnsi" w:cs="Arial"/>
          <w:color w:val="000000"/>
          <w:sz w:val="28"/>
          <w:szCs w:val="28"/>
        </w:rPr>
        <w:t xml:space="preserve"> </w:t>
      </w:r>
      <w:r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>h</w:t>
      </w:r>
      <w:r w:rsidRPr="00D62715"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>od</w:t>
      </w:r>
    </w:p>
    <w:p w:rsidR="00D62715" w:rsidRDefault="00D62715" w:rsidP="001015CA">
      <w:pPr>
        <w:pStyle w:val="ListParagraph"/>
        <w:ind w:left="-709"/>
        <w:rPr>
          <w:sz w:val="28"/>
          <w:szCs w:val="28"/>
          <w:lang w:eastAsia="ja-JP"/>
        </w:rPr>
      </w:pPr>
    </w:p>
    <w:p w:rsidR="0047416F" w:rsidRPr="00A77273" w:rsidRDefault="004A573A" w:rsidP="00A77273">
      <w:pPr>
        <w:pStyle w:val="Heading2"/>
        <w:rPr>
          <w:rFonts w:cs="Arial"/>
          <w:bCs w:val="0"/>
          <w:color w:val="000000"/>
          <w:sz w:val="28"/>
          <w:szCs w:val="28"/>
          <w:shd w:val="clear" w:color="auto" w:fill="FFFFFF"/>
        </w:rPr>
      </w:pPr>
      <w:bookmarkStart w:id="4" w:name="_MON_1416308869"/>
      <w:bookmarkStart w:id="5" w:name="_MON_1416244225"/>
      <w:bookmarkStart w:id="6" w:name="_MON_1416396073"/>
      <w:bookmarkStart w:id="7" w:name="_MON_1416300933"/>
      <w:bookmarkStart w:id="8" w:name="_MON_1417003826"/>
      <w:bookmarkStart w:id="9" w:name="_MON_1416301897"/>
      <w:bookmarkStart w:id="10" w:name="_MON_1416304267"/>
      <w:bookmarkStart w:id="11" w:name="_MON_1417351188"/>
      <w:bookmarkStart w:id="12" w:name="_MON_1417351480"/>
      <w:bookmarkStart w:id="13" w:name="_MON_1417351910"/>
      <w:bookmarkStart w:id="14" w:name="_MON_1416304396"/>
      <w:bookmarkStart w:id="15" w:name="_MON_1416306762"/>
      <w:bookmarkStart w:id="16" w:name="_MON_1417437650"/>
      <w:bookmarkStart w:id="17" w:name="_MON_1417443524"/>
      <w:bookmarkStart w:id="18" w:name="_MON_1417443609"/>
      <w:bookmarkStart w:id="19" w:name="_MON_1417443652"/>
      <w:bookmarkStart w:id="20" w:name="_MON_1417443901"/>
      <w:bookmarkStart w:id="21" w:name="_MON_1417354043"/>
      <w:bookmarkStart w:id="22" w:name="_MON_1417443994"/>
      <w:bookmarkStart w:id="23" w:name="_MON_1417444154"/>
      <w:bookmarkStart w:id="24" w:name="_MON_1417444203"/>
      <w:bookmarkStart w:id="25" w:name="_Toc381876977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>
        <w:rPr>
          <w:sz w:val="28"/>
          <w:szCs w:val="28"/>
        </w:rPr>
        <w:t>2.</w:t>
      </w:r>
      <w:r w:rsidR="0089443B" w:rsidRPr="00A77273">
        <w:rPr>
          <w:sz w:val="28"/>
          <w:szCs w:val="28"/>
        </w:rPr>
        <w:t xml:space="preserve"> etapa</w:t>
      </w:r>
      <w:r w:rsidR="0047416F" w:rsidRPr="00A77273">
        <w:rPr>
          <w:sz w:val="28"/>
          <w:szCs w:val="28"/>
        </w:rPr>
        <w:t xml:space="preserve"> – </w:t>
      </w:r>
      <w:r w:rsidR="00A77273" w:rsidRPr="00A77273">
        <w:rPr>
          <w:rFonts w:cs="Arial"/>
          <w:bCs w:val="0"/>
          <w:color w:val="000000"/>
          <w:sz w:val="28"/>
          <w:szCs w:val="28"/>
          <w:shd w:val="clear" w:color="auto" w:fill="FFFFFF"/>
        </w:rPr>
        <w:t xml:space="preserve">od chaty </w:t>
      </w:r>
      <w:proofErr w:type="spellStart"/>
      <w:r w:rsidR="00C401FD">
        <w:rPr>
          <w:rFonts w:cs="Arial"/>
          <w:bCs w:val="0"/>
          <w:color w:val="000000"/>
          <w:sz w:val="28"/>
          <w:szCs w:val="28"/>
          <w:shd w:val="clear" w:color="auto" w:fill="FFFFFF"/>
        </w:rPr>
        <w:t>Hochschoberh</w:t>
      </w:r>
      <w:r w:rsidR="00C401FD" w:rsidRPr="00A77273">
        <w:rPr>
          <w:rFonts w:cs="Arial"/>
          <w:bCs w:val="0"/>
          <w:color w:val="000000"/>
          <w:sz w:val="28"/>
          <w:szCs w:val="28"/>
          <w:shd w:val="clear" w:color="auto" w:fill="FFFFFF"/>
        </w:rPr>
        <w:t>ütte</w:t>
      </w:r>
      <w:proofErr w:type="spellEnd"/>
      <w:r w:rsidR="00C401FD">
        <w:rPr>
          <w:rFonts w:cs="Arial"/>
          <w:bCs w:val="0"/>
          <w:color w:val="000000"/>
          <w:sz w:val="28"/>
          <w:szCs w:val="28"/>
          <w:shd w:val="clear" w:color="auto" w:fill="FFFFFF"/>
        </w:rPr>
        <w:t xml:space="preserve"> </w:t>
      </w:r>
      <w:r w:rsidR="00A77273" w:rsidRPr="00A77273">
        <w:rPr>
          <w:rFonts w:cs="Arial"/>
          <w:bCs w:val="0"/>
          <w:color w:val="000000"/>
          <w:sz w:val="28"/>
          <w:szCs w:val="28"/>
          <w:shd w:val="clear" w:color="auto" w:fill="FFFFFF"/>
        </w:rPr>
        <w:t xml:space="preserve">ku chate </w:t>
      </w:r>
      <w:proofErr w:type="spellStart"/>
      <w:r w:rsidR="00C401FD">
        <w:rPr>
          <w:rFonts w:cs="Arial"/>
          <w:bCs w:val="0"/>
          <w:color w:val="000000"/>
          <w:sz w:val="28"/>
          <w:szCs w:val="28"/>
          <w:shd w:val="clear" w:color="auto" w:fill="FFFFFF"/>
        </w:rPr>
        <w:t>Lienzer</w:t>
      </w:r>
      <w:proofErr w:type="spellEnd"/>
      <w:r w:rsidR="00C401FD">
        <w:rPr>
          <w:rFonts w:cs="Arial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01FD">
        <w:rPr>
          <w:rFonts w:cs="Arial"/>
          <w:bCs w:val="0"/>
          <w:color w:val="000000"/>
          <w:sz w:val="28"/>
          <w:szCs w:val="28"/>
          <w:shd w:val="clear" w:color="auto" w:fill="FFFFFF"/>
        </w:rPr>
        <w:t>H</w:t>
      </w:r>
      <w:r w:rsidR="00A77273" w:rsidRPr="00A77273">
        <w:rPr>
          <w:rFonts w:cs="Arial"/>
          <w:bCs w:val="0"/>
          <w:color w:val="000000"/>
          <w:sz w:val="28"/>
          <w:szCs w:val="28"/>
          <w:shd w:val="clear" w:color="auto" w:fill="FFFFFF"/>
        </w:rPr>
        <w:t>ütte</w:t>
      </w:r>
      <w:proofErr w:type="spellEnd"/>
      <w:r w:rsidR="001E7C11">
        <w:rPr>
          <w:rFonts w:cs="Arial"/>
          <w:bCs w:val="0"/>
          <w:color w:val="000000"/>
          <w:sz w:val="28"/>
          <w:szCs w:val="28"/>
          <w:shd w:val="clear" w:color="auto" w:fill="FFFFFF"/>
        </w:rPr>
        <w:t xml:space="preserve"> (</w:t>
      </w:r>
      <w:r w:rsidR="00C401FD">
        <w:rPr>
          <w:rFonts w:cs="Arial"/>
          <w:bCs w:val="0"/>
          <w:color w:val="000000"/>
          <w:sz w:val="28"/>
          <w:szCs w:val="28"/>
          <w:shd w:val="clear" w:color="auto" w:fill="FFFFFF"/>
        </w:rPr>
        <w:t>1974</w:t>
      </w:r>
      <w:r w:rsidR="001E7C11">
        <w:rPr>
          <w:rFonts w:cs="Arial"/>
          <w:bCs w:val="0"/>
          <w:color w:val="000000"/>
          <w:sz w:val="28"/>
          <w:szCs w:val="28"/>
          <w:shd w:val="clear" w:color="auto" w:fill="FFFFFF"/>
        </w:rPr>
        <w:t xml:space="preserve"> m </w:t>
      </w:r>
      <w:proofErr w:type="spellStart"/>
      <w:r w:rsidR="001E7C11">
        <w:rPr>
          <w:rFonts w:cs="Arial"/>
          <w:bCs w:val="0"/>
          <w:color w:val="000000"/>
          <w:sz w:val="28"/>
          <w:szCs w:val="28"/>
          <w:shd w:val="clear" w:color="auto" w:fill="FFFFFF"/>
        </w:rPr>
        <w:t>n.m</w:t>
      </w:r>
      <w:proofErr w:type="spellEnd"/>
      <w:r w:rsidR="001E7C11">
        <w:rPr>
          <w:rFonts w:cs="Arial"/>
          <w:bCs w:val="0"/>
          <w:color w:val="000000"/>
          <w:sz w:val="28"/>
          <w:szCs w:val="28"/>
          <w:shd w:val="clear" w:color="auto" w:fill="FFFFFF"/>
        </w:rPr>
        <w:t>.)</w:t>
      </w:r>
      <w:bookmarkEnd w:id="25"/>
    </w:p>
    <w:p w:rsidR="00A77273" w:rsidRDefault="00A77273" w:rsidP="00A77273">
      <w:pPr>
        <w:rPr>
          <w:sz w:val="28"/>
          <w:szCs w:val="28"/>
        </w:rPr>
      </w:pPr>
    </w:p>
    <w:p w:rsidR="009A2B1A" w:rsidRPr="007432EF" w:rsidRDefault="009A2B1A" w:rsidP="00A77273">
      <w:pPr>
        <w:rPr>
          <w:sz w:val="28"/>
          <w:szCs w:val="28"/>
        </w:rPr>
      </w:pPr>
      <w:r>
        <w:rPr>
          <w:sz w:val="28"/>
          <w:szCs w:val="28"/>
        </w:rPr>
        <w:t xml:space="preserve">Presun na </w:t>
      </w:r>
      <w:proofErr w:type="spellStart"/>
      <w:r>
        <w:rPr>
          <w:sz w:val="28"/>
          <w:szCs w:val="28"/>
        </w:rPr>
        <w:t>Lienzer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Hütte</w:t>
      </w:r>
      <w:proofErr w:type="spellEnd"/>
      <w:r>
        <w:rPr>
          <w:sz w:val="28"/>
          <w:szCs w:val="28"/>
        </w:rPr>
        <w:t xml:space="preserve">  budeme viesť cez vrchol </w:t>
      </w:r>
      <w:proofErr w:type="spellStart"/>
      <w:r>
        <w:rPr>
          <w:sz w:val="28"/>
          <w:szCs w:val="28"/>
        </w:rPr>
        <w:t>Hochschober</w:t>
      </w:r>
      <w:proofErr w:type="spellEnd"/>
      <w:r>
        <w:rPr>
          <w:sz w:val="28"/>
          <w:szCs w:val="28"/>
        </w:rPr>
        <w:t xml:space="preserve">  (3242 m </w:t>
      </w:r>
      <w:proofErr w:type="spellStart"/>
      <w:r>
        <w:rPr>
          <w:sz w:val="28"/>
          <w:szCs w:val="28"/>
        </w:rPr>
        <w:t>n.m</w:t>
      </w:r>
      <w:proofErr w:type="spellEnd"/>
      <w:r>
        <w:rPr>
          <w:sz w:val="28"/>
          <w:szCs w:val="28"/>
        </w:rPr>
        <w:t xml:space="preserve">.), na ktorý vystúpime južným hrebeňom do sedla </w:t>
      </w:r>
      <w:proofErr w:type="spellStart"/>
      <w:r>
        <w:rPr>
          <w:sz w:val="28"/>
          <w:szCs w:val="28"/>
        </w:rPr>
        <w:t>Staniskascharte</w:t>
      </w:r>
      <w:proofErr w:type="spellEnd"/>
      <w:r>
        <w:rPr>
          <w:sz w:val="28"/>
          <w:szCs w:val="28"/>
        </w:rPr>
        <w:t xml:space="preserve">  (2930 m </w:t>
      </w:r>
      <w:proofErr w:type="spellStart"/>
      <w:r>
        <w:rPr>
          <w:sz w:val="28"/>
          <w:szCs w:val="28"/>
        </w:rPr>
        <w:t>n.m</w:t>
      </w:r>
      <w:proofErr w:type="spellEnd"/>
      <w:r>
        <w:rPr>
          <w:sz w:val="28"/>
          <w:szCs w:val="28"/>
        </w:rPr>
        <w:t xml:space="preserve">.). Ďalej budeme </w:t>
      </w:r>
      <w:proofErr w:type="spellStart"/>
      <w:r>
        <w:rPr>
          <w:sz w:val="28"/>
          <w:szCs w:val="28"/>
        </w:rPr>
        <w:t>výchdoným</w:t>
      </w:r>
      <w:proofErr w:type="spellEnd"/>
      <w:r>
        <w:rPr>
          <w:sz w:val="28"/>
          <w:szCs w:val="28"/>
        </w:rPr>
        <w:t xml:space="preserve"> smerom až na vrchol. </w:t>
      </w:r>
    </w:p>
    <w:p w:rsidR="009A2B1A" w:rsidRDefault="009A2B1A" w:rsidP="00D6271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</w:pPr>
      <w:bookmarkStart w:id="26" w:name="_Toc342568431"/>
      <w:bookmarkStart w:id="27" w:name="_MON_1416309945"/>
      <w:bookmarkStart w:id="28" w:name="_MON_1417367388"/>
      <w:bookmarkStart w:id="29" w:name="_MON_1417368058"/>
      <w:bookmarkStart w:id="30" w:name="_MON_1417368302"/>
      <w:bookmarkStart w:id="31" w:name="_MON_1417370469"/>
      <w:bookmarkStart w:id="32" w:name="_MON_1417371265"/>
      <w:bookmarkStart w:id="33" w:name="_MON_1417371276"/>
      <w:bookmarkStart w:id="34" w:name="_MON_1416311260"/>
      <w:bookmarkStart w:id="35" w:name="_MON_1417443800"/>
      <w:bookmarkStart w:id="36" w:name="_MON_1417444300"/>
      <w:bookmarkStart w:id="37" w:name="_MON_1417444560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:rsidR="001E7C11" w:rsidRDefault="001E7C11" w:rsidP="00655886">
      <w:pPr>
        <w:shd w:val="clear" w:color="auto" w:fill="FFFFFF"/>
        <w:jc w:val="both"/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</w:pPr>
      <w:r w:rsidRPr="001E7C11"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>Variant 1</w:t>
      </w:r>
      <w:r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 xml:space="preserve"> - </w:t>
      </w:r>
      <w:proofErr w:type="spellStart"/>
      <w:r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>cez</w:t>
      </w:r>
      <w:proofErr w:type="spellEnd"/>
      <w:r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9A2B1A"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>Hochschober</w:t>
      </w:r>
      <w:proofErr w:type="spellEnd"/>
      <w:r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 xml:space="preserve"> (3</w:t>
      </w:r>
      <w:r w:rsidR="009A2B1A"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>242</w:t>
      </w:r>
      <w:r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 xml:space="preserve"> m n.m.)</w:t>
      </w:r>
      <w:r w:rsidRPr="001E7C11"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>:</w:t>
      </w:r>
    </w:p>
    <w:p w:rsidR="009A2B1A" w:rsidRPr="009A2B1A" w:rsidRDefault="009A2B1A" w:rsidP="009A2B1A">
      <w:pPr>
        <w:rPr>
          <w:rFonts w:asciiTheme="minorHAnsi" w:hAnsiTheme="minorHAnsi"/>
          <w:sz w:val="28"/>
          <w:szCs w:val="28"/>
        </w:rPr>
      </w:pPr>
      <w:r w:rsidRPr="009A2B1A">
        <w:rPr>
          <w:rFonts w:asciiTheme="minorHAnsi" w:hAnsiTheme="minorHAnsi"/>
          <w:sz w:val="28"/>
          <w:szCs w:val="28"/>
        </w:rPr>
        <w:t xml:space="preserve">Presun na </w:t>
      </w:r>
      <w:proofErr w:type="spellStart"/>
      <w:r w:rsidRPr="009A2B1A">
        <w:rPr>
          <w:rFonts w:asciiTheme="minorHAnsi" w:hAnsiTheme="minorHAnsi"/>
          <w:sz w:val="28"/>
          <w:szCs w:val="28"/>
        </w:rPr>
        <w:t>Lienzer</w:t>
      </w:r>
      <w:proofErr w:type="spellEnd"/>
      <w:r w:rsidRPr="009A2B1A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9A2B1A">
        <w:rPr>
          <w:rFonts w:asciiTheme="minorHAnsi" w:hAnsiTheme="minorHAnsi"/>
          <w:sz w:val="28"/>
          <w:szCs w:val="28"/>
        </w:rPr>
        <w:t>Hütte</w:t>
      </w:r>
      <w:proofErr w:type="spellEnd"/>
      <w:r w:rsidRPr="009A2B1A">
        <w:rPr>
          <w:rFonts w:asciiTheme="minorHAnsi" w:hAnsiTheme="minorHAnsi"/>
          <w:sz w:val="28"/>
          <w:szCs w:val="28"/>
        </w:rPr>
        <w:t xml:space="preserve">  budeme viesť cez vrchol </w:t>
      </w:r>
      <w:proofErr w:type="spellStart"/>
      <w:r w:rsidRPr="009A2B1A">
        <w:rPr>
          <w:rFonts w:asciiTheme="minorHAnsi" w:hAnsiTheme="minorHAnsi"/>
          <w:sz w:val="28"/>
          <w:szCs w:val="28"/>
        </w:rPr>
        <w:t>Hochschober</w:t>
      </w:r>
      <w:proofErr w:type="spellEnd"/>
      <w:r w:rsidRPr="009A2B1A">
        <w:rPr>
          <w:rFonts w:asciiTheme="minorHAnsi" w:hAnsiTheme="minorHAnsi"/>
          <w:sz w:val="28"/>
          <w:szCs w:val="28"/>
        </w:rPr>
        <w:t xml:space="preserve">  (3242 m </w:t>
      </w:r>
      <w:proofErr w:type="spellStart"/>
      <w:r w:rsidRPr="009A2B1A">
        <w:rPr>
          <w:rFonts w:asciiTheme="minorHAnsi" w:hAnsiTheme="minorHAnsi"/>
          <w:sz w:val="28"/>
          <w:szCs w:val="28"/>
        </w:rPr>
        <w:t>n.m</w:t>
      </w:r>
      <w:proofErr w:type="spellEnd"/>
      <w:r w:rsidRPr="009A2B1A">
        <w:rPr>
          <w:rFonts w:asciiTheme="minorHAnsi" w:hAnsiTheme="minorHAnsi"/>
          <w:sz w:val="28"/>
          <w:szCs w:val="28"/>
        </w:rPr>
        <w:t xml:space="preserve">.), na ktorý vystúpime južným hrebeňom do sedla </w:t>
      </w:r>
      <w:proofErr w:type="spellStart"/>
      <w:r w:rsidRPr="009A2B1A">
        <w:rPr>
          <w:rFonts w:asciiTheme="minorHAnsi" w:hAnsiTheme="minorHAnsi"/>
          <w:sz w:val="28"/>
          <w:szCs w:val="28"/>
        </w:rPr>
        <w:t>Staniskascharte</w:t>
      </w:r>
      <w:proofErr w:type="spellEnd"/>
      <w:r w:rsidRPr="009A2B1A">
        <w:rPr>
          <w:rFonts w:asciiTheme="minorHAnsi" w:hAnsiTheme="minorHAnsi"/>
          <w:sz w:val="28"/>
          <w:szCs w:val="28"/>
        </w:rPr>
        <w:t xml:space="preserve">  (2930 m </w:t>
      </w:r>
      <w:proofErr w:type="spellStart"/>
      <w:r w:rsidRPr="009A2B1A">
        <w:rPr>
          <w:rFonts w:asciiTheme="minorHAnsi" w:hAnsiTheme="minorHAnsi"/>
          <w:sz w:val="28"/>
          <w:szCs w:val="28"/>
        </w:rPr>
        <w:t>n.m</w:t>
      </w:r>
      <w:proofErr w:type="spellEnd"/>
      <w:r w:rsidRPr="009A2B1A">
        <w:rPr>
          <w:rFonts w:asciiTheme="minorHAnsi" w:hAnsiTheme="minorHAnsi"/>
          <w:sz w:val="28"/>
          <w:szCs w:val="28"/>
        </w:rPr>
        <w:t xml:space="preserve">.). Ďalej budeme </w:t>
      </w:r>
      <w:proofErr w:type="spellStart"/>
      <w:r w:rsidRPr="009A2B1A">
        <w:rPr>
          <w:rFonts w:asciiTheme="minorHAnsi" w:hAnsiTheme="minorHAnsi"/>
          <w:sz w:val="28"/>
          <w:szCs w:val="28"/>
        </w:rPr>
        <w:t>výchdoným</w:t>
      </w:r>
      <w:proofErr w:type="spellEnd"/>
      <w:r w:rsidRPr="009A2B1A">
        <w:rPr>
          <w:rFonts w:asciiTheme="minorHAnsi" w:hAnsiTheme="minorHAnsi"/>
          <w:sz w:val="28"/>
          <w:szCs w:val="28"/>
        </w:rPr>
        <w:t xml:space="preserve"> smerom až na vrchol. </w:t>
      </w:r>
      <w:r>
        <w:rPr>
          <w:rFonts w:asciiTheme="minorHAnsi" w:hAnsiTheme="minorHAnsi"/>
          <w:sz w:val="28"/>
          <w:szCs w:val="28"/>
        </w:rPr>
        <w:t>Z vrcholu budeme schádzať chodníkom č. 914A a ďalej 914.</w:t>
      </w:r>
    </w:p>
    <w:p w:rsidR="009A2B1A" w:rsidRPr="001E7C11" w:rsidRDefault="009A2B1A" w:rsidP="00655886">
      <w:pPr>
        <w:shd w:val="clear" w:color="auto" w:fill="FFFFFF"/>
        <w:jc w:val="both"/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</w:pPr>
    </w:p>
    <w:p w:rsidR="009A2B1A" w:rsidRDefault="009A2B1A" w:rsidP="009A2B1A">
      <w:pPr>
        <w:jc w:val="both"/>
        <w:rPr>
          <w:rStyle w:val="Strong"/>
          <w:rFonts w:asciiTheme="minorHAnsi" w:hAnsiTheme="minorHAnsi" w:cs="Arial"/>
          <w:color w:val="000000"/>
          <w:sz w:val="28"/>
          <w:szCs w:val="28"/>
        </w:rPr>
      </w:pPr>
      <w:r w:rsidRPr="00D62715">
        <w:rPr>
          <w:rFonts w:asciiTheme="minorHAnsi" w:hAnsiTheme="minorHAnsi" w:cs="Arial"/>
          <w:noProof/>
          <w:color w:val="000000"/>
          <w:sz w:val="28"/>
          <w:szCs w:val="28"/>
          <w:lang w:val="en-US" w:eastAsia="en-US"/>
        </w:rPr>
        <w:drawing>
          <wp:inline distT="0" distB="0" distL="0" distR="0" wp14:anchorId="752DEDCA" wp14:editId="7E085EA8">
            <wp:extent cx="85725" cy="123825"/>
            <wp:effectExtent l="0" t="0" r="9525" b="9525"/>
            <wp:docPr id="12" name="Picture 12" descr="http://www.stubaier-hoehenweg.at/data/image/grafiken/rau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baier-hoehenweg.at/data/image/grafiken/rauf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2715"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> </w:t>
      </w:r>
      <w:r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>cca. 1000</w:t>
      </w:r>
      <w:r w:rsidRPr="00D62715"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 xml:space="preserve"> Hm</w:t>
      </w:r>
      <w:r w:rsidRPr="00D62715">
        <w:rPr>
          <w:rStyle w:val="Strong"/>
          <w:rFonts w:asciiTheme="minorHAnsi" w:hAnsiTheme="minorHAnsi" w:cs="Arial"/>
          <w:color w:val="000000"/>
          <w:sz w:val="28"/>
          <w:szCs w:val="28"/>
        </w:rPr>
        <w:t> </w:t>
      </w:r>
      <w:r>
        <w:rPr>
          <w:rStyle w:val="Strong"/>
          <w:rFonts w:asciiTheme="minorHAnsi" w:hAnsiTheme="minorHAnsi" w:cs="Arial"/>
          <w:color w:val="000000"/>
          <w:sz w:val="28"/>
          <w:szCs w:val="28"/>
        </w:rPr>
        <w:t xml:space="preserve"> </w:t>
      </w:r>
      <w:r w:rsidRPr="009A2B1A"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>4 hod</w:t>
      </w:r>
      <w:r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>, dlhý zostup cca. 3-4 hod</w:t>
      </w:r>
    </w:p>
    <w:p w:rsidR="001E7C11" w:rsidRDefault="001E7C11" w:rsidP="00655886">
      <w:pPr>
        <w:shd w:val="clear" w:color="auto" w:fill="FFFFFF"/>
        <w:jc w:val="both"/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</w:pPr>
    </w:p>
    <w:p w:rsidR="001E7C11" w:rsidRPr="001E7C11" w:rsidRDefault="001E7C11" w:rsidP="00655886">
      <w:pPr>
        <w:shd w:val="clear" w:color="auto" w:fill="FFFFFF"/>
        <w:jc w:val="both"/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</w:pPr>
      <w:r w:rsidRPr="001E7C11"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>Variant 2</w:t>
      </w:r>
      <w:r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 xml:space="preserve"> - </w:t>
      </w:r>
      <w:proofErr w:type="spellStart"/>
      <w:r w:rsidR="009A2B1A"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>popod</w:t>
      </w:r>
      <w:proofErr w:type="spellEnd"/>
      <w:r w:rsidR="009A2B1A"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9A2B1A"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>Hochschober</w:t>
      </w:r>
      <w:proofErr w:type="spellEnd"/>
      <w:r w:rsidRPr="001E7C11"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>:</w:t>
      </w:r>
    </w:p>
    <w:p w:rsidR="009A2B1A" w:rsidRPr="009A2B1A" w:rsidRDefault="009A2B1A" w:rsidP="00655886">
      <w:pPr>
        <w:shd w:val="clear" w:color="auto" w:fill="FFFFFF"/>
        <w:jc w:val="both"/>
        <w:rPr>
          <w:rFonts w:asciiTheme="minorHAnsi" w:hAnsiTheme="minorHAnsi"/>
          <w:sz w:val="28"/>
          <w:szCs w:val="28"/>
        </w:rPr>
      </w:pPr>
      <w:r w:rsidRPr="009A2B1A">
        <w:rPr>
          <w:rFonts w:asciiTheme="minorHAnsi" w:hAnsiTheme="minorHAnsi"/>
          <w:sz w:val="28"/>
          <w:szCs w:val="28"/>
        </w:rPr>
        <w:t xml:space="preserve">V prípade zlého počasia sa môžeme na </w:t>
      </w:r>
      <w:proofErr w:type="spellStart"/>
      <w:r w:rsidRPr="009A2B1A">
        <w:rPr>
          <w:rFonts w:asciiTheme="minorHAnsi" w:hAnsiTheme="minorHAnsi"/>
          <w:sz w:val="28"/>
          <w:szCs w:val="28"/>
        </w:rPr>
        <w:t>Lienzer</w:t>
      </w:r>
      <w:proofErr w:type="spellEnd"/>
      <w:r w:rsidRPr="009A2B1A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9A2B1A">
        <w:rPr>
          <w:rFonts w:asciiTheme="minorHAnsi" w:hAnsiTheme="minorHAnsi"/>
          <w:sz w:val="28"/>
          <w:szCs w:val="28"/>
        </w:rPr>
        <w:t>Hütte</w:t>
      </w:r>
      <w:proofErr w:type="spellEnd"/>
      <w:r w:rsidRPr="009A2B1A">
        <w:rPr>
          <w:rFonts w:asciiTheme="minorHAnsi" w:hAnsiTheme="minorHAnsi"/>
          <w:sz w:val="28"/>
          <w:szCs w:val="28"/>
        </w:rPr>
        <w:t xml:space="preserve"> presunúť popod </w:t>
      </w:r>
      <w:proofErr w:type="spellStart"/>
      <w:r w:rsidRPr="009A2B1A">
        <w:rPr>
          <w:rFonts w:asciiTheme="minorHAnsi" w:hAnsiTheme="minorHAnsi"/>
          <w:sz w:val="28"/>
          <w:szCs w:val="28"/>
        </w:rPr>
        <w:t>Hochschober</w:t>
      </w:r>
      <w:proofErr w:type="spellEnd"/>
      <w:r w:rsidRPr="009A2B1A">
        <w:rPr>
          <w:rFonts w:asciiTheme="minorHAnsi" w:hAnsiTheme="minorHAnsi"/>
          <w:sz w:val="28"/>
          <w:szCs w:val="28"/>
        </w:rPr>
        <w:t xml:space="preserve"> chodníkom č. 914. </w:t>
      </w:r>
    </w:p>
    <w:p w:rsidR="009A2B1A" w:rsidRDefault="009A2B1A" w:rsidP="00655886">
      <w:pPr>
        <w:shd w:val="clear" w:color="auto" w:fill="FFFFFF"/>
        <w:jc w:val="both"/>
        <w:rPr>
          <w:sz w:val="28"/>
          <w:szCs w:val="28"/>
        </w:rPr>
      </w:pPr>
    </w:p>
    <w:p w:rsidR="009A2B1A" w:rsidRPr="001E7C11" w:rsidRDefault="009A2B1A" w:rsidP="009A2B1A">
      <w:pPr>
        <w:shd w:val="clear" w:color="auto" w:fill="FFFFFF"/>
        <w:jc w:val="both"/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</w:pPr>
      <w:r w:rsidRPr="001E7C11"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 xml:space="preserve">Variant </w:t>
      </w:r>
      <w:r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>3</w:t>
      </w:r>
      <w:r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 xml:space="preserve"> - </w:t>
      </w:r>
      <w:proofErr w:type="spellStart"/>
      <w:r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>cez</w:t>
      </w:r>
      <w:proofErr w:type="spellEnd"/>
      <w:r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>Hoher</w:t>
      </w:r>
      <w:proofErr w:type="spellEnd"/>
      <w:r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>Prijakt</w:t>
      </w:r>
      <w:proofErr w:type="spellEnd"/>
      <w:r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 xml:space="preserve"> (3064 m n.m.)</w:t>
      </w:r>
      <w:r w:rsidRPr="001E7C11"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>:</w:t>
      </w:r>
    </w:p>
    <w:p w:rsidR="009A2B1A" w:rsidRDefault="009A2B1A" w:rsidP="009A2B1A">
      <w:pPr>
        <w:jc w:val="both"/>
        <w:rPr>
          <w:rStyle w:val="Strong"/>
          <w:rFonts w:asciiTheme="minorHAnsi" w:hAnsiTheme="minorHAnsi" w:cs="Arial"/>
          <w:color w:val="000000"/>
          <w:sz w:val="28"/>
          <w:szCs w:val="28"/>
        </w:rPr>
      </w:pPr>
      <w:r w:rsidRPr="00D62715">
        <w:rPr>
          <w:rFonts w:asciiTheme="minorHAnsi" w:hAnsiTheme="minorHAnsi" w:cs="Arial"/>
          <w:noProof/>
          <w:color w:val="000000"/>
          <w:sz w:val="28"/>
          <w:szCs w:val="28"/>
          <w:lang w:val="en-US" w:eastAsia="en-US"/>
        </w:rPr>
        <w:drawing>
          <wp:inline distT="0" distB="0" distL="0" distR="0" wp14:anchorId="436B010A" wp14:editId="7B13A276">
            <wp:extent cx="85725" cy="123825"/>
            <wp:effectExtent l="0" t="0" r="9525" b="9525"/>
            <wp:docPr id="13" name="Picture 13" descr="http://www.stubaier-hoehenweg.at/data/image/grafiken/rau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baier-hoehenweg.at/data/image/grafiken/rauf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2715"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> </w:t>
      </w:r>
      <w:r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>742</w:t>
      </w:r>
      <w:r w:rsidRPr="00D62715"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 xml:space="preserve"> Hm</w:t>
      </w:r>
      <w:r w:rsidRPr="00D62715">
        <w:rPr>
          <w:rStyle w:val="Strong"/>
          <w:rFonts w:asciiTheme="minorHAnsi" w:hAnsiTheme="minorHAnsi" w:cs="Arial"/>
          <w:color w:val="000000"/>
          <w:sz w:val="28"/>
          <w:szCs w:val="28"/>
        </w:rPr>
        <w:t> </w:t>
      </w:r>
      <w:r w:rsidRPr="009A2B1A"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 xml:space="preserve"> 3</w:t>
      </w:r>
      <w:r w:rsidRPr="009A2B1A"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 xml:space="preserve"> hod</w:t>
      </w:r>
      <w:r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>, zostup cca. 3 hod</w:t>
      </w:r>
      <w:r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 xml:space="preserve"> po chodníku č. 917</w:t>
      </w:r>
    </w:p>
    <w:p w:rsidR="009A2B1A" w:rsidRDefault="009A2B1A" w:rsidP="00655886">
      <w:pPr>
        <w:shd w:val="clear" w:color="auto" w:fill="FFFFFF"/>
        <w:jc w:val="both"/>
        <w:rPr>
          <w:sz w:val="28"/>
          <w:szCs w:val="28"/>
        </w:rPr>
      </w:pPr>
    </w:p>
    <w:p w:rsidR="0091578F" w:rsidRPr="007432EF" w:rsidRDefault="004A573A" w:rsidP="0091578F">
      <w:pPr>
        <w:pStyle w:val="Heading2"/>
        <w:rPr>
          <w:sz w:val="28"/>
          <w:szCs w:val="28"/>
        </w:rPr>
      </w:pPr>
      <w:bookmarkStart w:id="38" w:name="_Toc381876978"/>
      <w:r w:rsidRPr="007432EF">
        <w:rPr>
          <w:sz w:val="28"/>
          <w:szCs w:val="28"/>
        </w:rPr>
        <w:t>3.</w:t>
      </w:r>
      <w:r w:rsidR="0091578F" w:rsidRPr="007432EF">
        <w:rPr>
          <w:sz w:val="28"/>
          <w:szCs w:val="28"/>
        </w:rPr>
        <w:t xml:space="preserve"> etapa – </w:t>
      </w:r>
      <w:r w:rsidR="00A77273" w:rsidRPr="007432EF">
        <w:rPr>
          <w:sz w:val="28"/>
          <w:szCs w:val="28"/>
        </w:rPr>
        <w:t>o</w:t>
      </w:r>
      <w:r w:rsidR="00A77273" w:rsidRPr="007432EF">
        <w:rPr>
          <w:rFonts w:cs="Arial"/>
          <w:bCs w:val="0"/>
          <w:color w:val="000000"/>
          <w:sz w:val="28"/>
          <w:szCs w:val="28"/>
          <w:shd w:val="clear" w:color="auto" w:fill="FFFFFF"/>
        </w:rPr>
        <w:t xml:space="preserve">d chaty </w:t>
      </w:r>
      <w:proofErr w:type="spellStart"/>
      <w:r w:rsidR="00C401FD">
        <w:rPr>
          <w:rFonts w:cs="Arial"/>
          <w:bCs w:val="0"/>
          <w:color w:val="000000"/>
          <w:sz w:val="28"/>
          <w:szCs w:val="28"/>
          <w:shd w:val="clear" w:color="auto" w:fill="FFFFFF"/>
        </w:rPr>
        <w:t>Lienzer</w:t>
      </w:r>
      <w:proofErr w:type="spellEnd"/>
      <w:r w:rsidR="00C401FD">
        <w:rPr>
          <w:rFonts w:cs="Arial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01FD">
        <w:rPr>
          <w:rFonts w:cs="Arial"/>
          <w:bCs w:val="0"/>
          <w:color w:val="000000"/>
          <w:sz w:val="28"/>
          <w:szCs w:val="28"/>
          <w:shd w:val="clear" w:color="auto" w:fill="FFFFFF"/>
        </w:rPr>
        <w:t>H</w:t>
      </w:r>
      <w:r w:rsidR="005262D6" w:rsidRPr="00A77273">
        <w:rPr>
          <w:rFonts w:cs="Arial"/>
          <w:bCs w:val="0"/>
          <w:color w:val="000000"/>
          <w:sz w:val="28"/>
          <w:szCs w:val="28"/>
          <w:shd w:val="clear" w:color="auto" w:fill="FFFFFF"/>
        </w:rPr>
        <w:t>ütte</w:t>
      </w:r>
      <w:proofErr w:type="spellEnd"/>
      <w:r w:rsidR="005262D6" w:rsidRPr="007432EF">
        <w:rPr>
          <w:rFonts w:cs="Arial"/>
          <w:bCs w:val="0"/>
          <w:color w:val="000000"/>
          <w:sz w:val="28"/>
          <w:szCs w:val="28"/>
          <w:shd w:val="clear" w:color="auto" w:fill="FFFFFF"/>
        </w:rPr>
        <w:t xml:space="preserve"> </w:t>
      </w:r>
      <w:r w:rsidR="00A77273" w:rsidRPr="007432EF">
        <w:rPr>
          <w:rFonts w:cs="Arial"/>
          <w:bCs w:val="0"/>
          <w:color w:val="000000"/>
          <w:sz w:val="28"/>
          <w:szCs w:val="28"/>
          <w:shd w:val="clear" w:color="auto" w:fill="FFFFFF"/>
        </w:rPr>
        <w:t xml:space="preserve">ku chate </w:t>
      </w:r>
      <w:proofErr w:type="spellStart"/>
      <w:r w:rsidR="00C401FD">
        <w:rPr>
          <w:rFonts w:cs="Arial"/>
          <w:bCs w:val="0"/>
          <w:color w:val="000000"/>
          <w:sz w:val="28"/>
          <w:szCs w:val="28"/>
          <w:shd w:val="clear" w:color="auto" w:fill="FFFFFF"/>
        </w:rPr>
        <w:t>Elberfelder</w:t>
      </w:r>
      <w:proofErr w:type="spellEnd"/>
      <w:r w:rsidR="00C401FD">
        <w:rPr>
          <w:rFonts w:cs="Arial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262D6">
        <w:rPr>
          <w:rFonts w:cs="Arial"/>
          <w:bCs w:val="0"/>
          <w:color w:val="000000"/>
          <w:sz w:val="28"/>
          <w:szCs w:val="28"/>
          <w:shd w:val="clear" w:color="auto" w:fill="FFFFFF"/>
        </w:rPr>
        <w:t>H</w:t>
      </w:r>
      <w:r w:rsidR="00C401FD">
        <w:rPr>
          <w:rFonts w:cs="Arial"/>
          <w:bCs w:val="0"/>
          <w:color w:val="000000"/>
          <w:sz w:val="28"/>
          <w:szCs w:val="28"/>
          <w:shd w:val="clear" w:color="auto" w:fill="FFFFFF"/>
        </w:rPr>
        <w:t>ütte</w:t>
      </w:r>
      <w:proofErr w:type="spellEnd"/>
      <w:r w:rsidR="005262D6">
        <w:rPr>
          <w:rFonts w:cs="Arial"/>
          <w:bCs w:val="0"/>
          <w:color w:val="000000"/>
          <w:sz w:val="28"/>
          <w:szCs w:val="28"/>
          <w:shd w:val="clear" w:color="auto" w:fill="FFFFFF"/>
        </w:rPr>
        <w:t xml:space="preserve"> (2</w:t>
      </w:r>
      <w:r w:rsidR="00C401FD">
        <w:rPr>
          <w:rFonts w:cs="Arial"/>
          <w:bCs w:val="0"/>
          <w:color w:val="000000"/>
          <w:sz w:val="28"/>
          <w:szCs w:val="28"/>
          <w:shd w:val="clear" w:color="auto" w:fill="FFFFFF"/>
        </w:rPr>
        <w:t>348</w:t>
      </w:r>
      <w:r w:rsidR="005262D6">
        <w:rPr>
          <w:rFonts w:cs="Arial"/>
          <w:bCs w:val="0"/>
          <w:color w:val="000000"/>
          <w:sz w:val="28"/>
          <w:szCs w:val="28"/>
          <w:shd w:val="clear" w:color="auto" w:fill="FFFFFF"/>
        </w:rPr>
        <w:t xml:space="preserve"> m </w:t>
      </w:r>
      <w:proofErr w:type="spellStart"/>
      <w:r w:rsidR="005262D6">
        <w:rPr>
          <w:rFonts w:cs="Arial"/>
          <w:bCs w:val="0"/>
          <w:color w:val="000000"/>
          <w:sz w:val="28"/>
          <w:szCs w:val="28"/>
          <w:shd w:val="clear" w:color="auto" w:fill="FFFFFF"/>
        </w:rPr>
        <w:t>n.m</w:t>
      </w:r>
      <w:proofErr w:type="spellEnd"/>
      <w:r w:rsidR="005262D6">
        <w:rPr>
          <w:rFonts w:cs="Arial"/>
          <w:bCs w:val="0"/>
          <w:color w:val="000000"/>
          <w:sz w:val="28"/>
          <w:szCs w:val="28"/>
          <w:shd w:val="clear" w:color="auto" w:fill="FFFFFF"/>
        </w:rPr>
        <w:t>.)</w:t>
      </w:r>
      <w:bookmarkEnd w:id="38"/>
    </w:p>
    <w:p w:rsidR="0091578F" w:rsidRDefault="0091578F" w:rsidP="0091578F">
      <w:pPr>
        <w:pStyle w:val="ListParagraph"/>
        <w:ind w:left="-709"/>
        <w:rPr>
          <w:sz w:val="28"/>
          <w:szCs w:val="28"/>
          <w:lang w:eastAsia="ja-JP"/>
        </w:rPr>
      </w:pPr>
    </w:p>
    <w:p w:rsidR="00604E2A" w:rsidRDefault="00604E2A" w:rsidP="00604E2A">
      <w:pPr>
        <w:pStyle w:val="ListParagraph"/>
        <w:ind w:left="0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Z chaty </w:t>
      </w:r>
      <w:proofErr w:type="spellStart"/>
      <w:r>
        <w:rPr>
          <w:sz w:val="28"/>
          <w:szCs w:val="28"/>
          <w:lang w:eastAsia="ja-JP"/>
        </w:rPr>
        <w:t>Lienzer</w:t>
      </w:r>
      <w:proofErr w:type="spellEnd"/>
      <w:r>
        <w:rPr>
          <w:sz w:val="28"/>
          <w:szCs w:val="28"/>
          <w:lang w:eastAsia="ja-JP"/>
        </w:rPr>
        <w:t xml:space="preserve"> </w:t>
      </w:r>
      <w:proofErr w:type="spellStart"/>
      <w:r>
        <w:rPr>
          <w:sz w:val="28"/>
          <w:szCs w:val="28"/>
          <w:lang w:eastAsia="ja-JP"/>
        </w:rPr>
        <w:t>Hütte</w:t>
      </w:r>
      <w:proofErr w:type="spellEnd"/>
      <w:r>
        <w:rPr>
          <w:sz w:val="28"/>
          <w:szCs w:val="28"/>
          <w:lang w:eastAsia="ja-JP"/>
        </w:rPr>
        <w:t xml:space="preserve"> sa vyberieme na ďalšiu chatu chodníkom č. 915 (</w:t>
      </w:r>
      <w:proofErr w:type="spellStart"/>
      <w:r>
        <w:rPr>
          <w:sz w:val="28"/>
          <w:szCs w:val="28"/>
          <w:lang w:eastAsia="ja-JP"/>
        </w:rPr>
        <w:t>Elberfelder</w:t>
      </w:r>
      <w:proofErr w:type="spellEnd"/>
      <w:r>
        <w:rPr>
          <w:sz w:val="28"/>
          <w:szCs w:val="28"/>
          <w:lang w:eastAsia="ja-JP"/>
        </w:rPr>
        <w:t xml:space="preserve"> </w:t>
      </w:r>
      <w:proofErr w:type="spellStart"/>
      <w:r>
        <w:rPr>
          <w:sz w:val="28"/>
          <w:szCs w:val="28"/>
          <w:lang w:eastAsia="ja-JP"/>
        </w:rPr>
        <w:t>Weg</w:t>
      </w:r>
      <w:proofErr w:type="spellEnd"/>
      <w:r>
        <w:rPr>
          <w:sz w:val="28"/>
          <w:szCs w:val="28"/>
          <w:lang w:eastAsia="ja-JP"/>
        </w:rPr>
        <w:t>)</w:t>
      </w:r>
    </w:p>
    <w:p w:rsidR="00604E2A" w:rsidRPr="007432EF" w:rsidRDefault="00604E2A" w:rsidP="0091578F">
      <w:pPr>
        <w:pStyle w:val="ListParagraph"/>
        <w:ind w:left="-709"/>
        <w:rPr>
          <w:sz w:val="28"/>
          <w:szCs w:val="28"/>
          <w:lang w:eastAsia="ja-JP"/>
        </w:rPr>
      </w:pPr>
    </w:p>
    <w:p w:rsidR="00604E2A" w:rsidRDefault="00604E2A" w:rsidP="00F811C0">
      <w:pPr>
        <w:shd w:val="clear" w:color="auto" w:fill="FFFFFF"/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</w:pPr>
      <w:proofErr w:type="spellStart"/>
      <w:r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>Možné</w:t>
      </w:r>
      <w:proofErr w:type="spellEnd"/>
      <w:r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>výstupy</w:t>
      </w:r>
      <w:proofErr w:type="spellEnd"/>
      <w:r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 xml:space="preserve"> z </w:t>
      </w:r>
      <w:proofErr w:type="spellStart"/>
      <w:r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>chaty</w:t>
      </w:r>
      <w:proofErr w:type="spellEnd"/>
      <w:r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>Lienzer</w:t>
      </w:r>
      <w:proofErr w:type="spellEnd"/>
      <w:r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>Hütte</w:t>
      </w:r>
      <w:proofErr w:type="spellEnd"/>
      <w:r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>:</w:t>
      </w:r>
    </w:p>
    <w:p w:rsidR="009075A6" w:rsidRPr="00604E2A" w:rsidRDefault="00604E2A" w:rsidP="00604E2A">
      <w:pPr>
        <w:pStyle w:val="ListParagraph"/>
        <w:numPr>
          <w:ilvl w:val="0"/>
          <w:numId w:val="10"/>
        </w:numPr>
        <w:shd w:val="clear" w:color="auto" w:fill="FFFFFF"/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</w:pPr>
      <w:proofErr w:type="spellStart"/>
      <w:proofErr w:type="gramStart"/>
      <w:r w:rsidRPr="00604E2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feratou</w:t>
      </w:r>
      <w:proofErr w:type="spellEnd"/>
      <w:proofErr w:type="gramEnd"/>
      <w:r w:rsidRPr="00604E2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9075A6" w:rsidRPr="00604E2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na</w:t>
      </w:r>
      <w:proofErr w:type="spellEnd"/>
      <w:r w:rsidR="009075A6" w:rsidRPr="00604E2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9075A6" w:rsidRPr="00604E2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vrchol</w:t>
      </w:r>
      <w:proofErr w:type="spellEnd"/>
      <w:r w:rsidR="009075A6" w:rsidRPr="00604E2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04E2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Glödisspitze</w:t>
      </w:r>
      <w:proofErr w:type="spellEnd"/>
      <w:r w:rsidRPr="00604E2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(3206 m n.m.)</w:t>
      </w:r>
    </w:p>
    <w:p w:rsidR="00604E2A" w:rsidRPr="00604E2A" w:rsidRDefault="00604E2A" w:rsidP="00604E2A">
      <w:pPr>
        <w:pStyle w:val="ListParagraph"/>
        <w:numPr>
          <w:ilvl w:val="0"/>
          <w:numId w:val="10"/>
        </w:numPr>
        <w:shd w:val="clear" w:color="auto" w:fill="FFFFFF"/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</w:pPr>
      <w:proofErr w:type="spellStart"/>
      <w:proofErr w:type="gramStart"/>
      <w:r w:rsidRPr="00604E2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hrebeňom</w:t>
      </w:r>
      <w:proofErr w:type="spellEnd"/>
      <w:proofErr w:type="gramEnd"/>
      <w:r w:rsidRPr="00604E2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04E2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Debantgrat</w:t>
      </w:r>
      <w:proofErr w:type="spellEnd"/>
      <w:r w:rsidRPr="00604E2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04E2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až</w:t>
      </w:r>
      <w:proofErr w:type="spellEnd"/>
      <w:r w:rsidRPr="00604E2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04E2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na</w:t>
      </w:r>
      <w:proofErr w:type="spellEnd"/>
      <w:r w:rsidRPr="00604E2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04E2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vrchol</w:t>
      </w:r>
      <w:proofErr w:type="spellEnd"/>
      <w:r w:rsidRPr="00604E2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04E2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Ralfkopf</w:t>
      </w:r>
      <w:proofErr w:type="spellEnd"/>
      <w:r w:rsidRPr="00604E2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(3106 m n.m.)</w:t>
      </w:r>
    </w:p>
    <w:p w:rsidR="00604E2A" w:rsidRDefault="00604E2A" w:rsidP="00F811C0">
      <w:pPr>
        <w:shd w:val="clear" w:color="auto" w:fill="FFFFFF"/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</w:pPr>
    </w:p>
    <w:p w:rsidR="003A277C" w:rsidRPr="007432EF" w:rsidRDefault="003A277C" w:rsidP="003A277C">
      <w:pPr>
        <w:pStyle w:val="Heading2"/>
        <w:rPr>
          <w:sz w:val="28"/>
          <w:szCs w:val="28"/>
        </w:rPr>
      </w:pPr>
      <w:bookmarkStart w:id="39" w:name="_Toc381876979"/>
      <w:r>
        <w:rPr>
          <w:sz w:val="28"/>
          <w:szCs w:val="28"/>
        </w:rPr>
        <w:lastRenderedPageBreak/>
        <w:t>4</w:t>
      </w:r>
      <w:r w:rsidRPr="007432EF">
        <w:rPr>
          <w:sz w:val="28"/>
          <w:szCs w:val="28"/>
        </w:rPr>
        <w:t xml:space="preserve">. etapa – </w:t>
      </w:r>
      <w:r w:rsidR="00C401FD" w:rsidRPr="007432EF">
        <w:rPr>
          <w:sz w:val="28"/>
          <w:szCs w:val="28"/>
        </w:rPr>
        <w:t>o</w:t>
      </w:r>
      <w:r w:rsidR="00C401FD" w:rsidRPr="007432EF">
        <w:rPr>
          <w:rFonts w:cs="Arial"/>
          <w:bCs w:val="0"/>
          <w:color w:val="000000"/>
          <w:sz w:val="28"/>
          <w:szCs w:val="28"/>
          <w:shd w:val="clear" w:color="auto" w:fill="FFFFFF"/>
        </w:rPr>
        <w:t xml:space="preserve">d chaty </w:t>
      </w:r>
      <w:proofErr w:type="spellStart"/>
      <w:r w:rsidR="00C401FD">
        <w:rPr>
          <w:rFonts w:cs="Arial"/>
          <w:bCs w:val="0"/>
          <w:color w:val="000000"/>
          <w:sz w:val="28"/>
          <w:szCs w:val="28"/>
          <w:shd w:val="clear" w:color="auto" w:fill="FFFFFF"/>
        </w:rPr>
        <w:t>Elberfelder</w:t>
      </w:r>
      <w:proofErr w:type="spellEnd"/>
      <w:r w:rsidR="00C401FD">
        <w:rPr>
          <w:rFonts w:cs="Arial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01FD">
        <w:rPr>
          <w:rFonts w:cs="Arial"/>
          <w:bCs w:val="0"/>
          <w:color w:val="000000"/>
          <w:sz w:val="28"/>
          <w:szCs w:val="28"/>
          <w:shd w:val="clear" w:color="auto" w:fill="FFFFFF"/>
        </w:rPr>
        <w:t>Hütte</w:t>
      </w:r>
      <w:proofErr w:type="spellEnd"/>
      <w:r w:rsidR="00C401FD">
        <w:rPr>
          <w:rFonts w:cs="Arial"/>
          <w:bCs w:val="0"/>
          <w:color w:val="000000"/>
          <w:sz w:val="28"/>
          <w:szCs w:val="28"/>
          <w:shd w:val="clear" w:color="auto" w:fill="FFFFFF"/>
        </w:rPr>
        <w:t xml:space="preserve"> na chatu </w:t>
      </w:r>
      <w:proofErr w:type="spellStart"/>
      <w:r w:rsidR="00C401FD">
        <w:rPr>
          <w:rFonts w:cs="Arial"/>
          <w:bCs w:val="0"/>
          <w:color w:val="000000"/>
          <w:sz w:val="28"/>
          <w:szCs w:val="28"/>
          <w:shd w:val="clear" w:color="auto" w:fill="FFFFFF"/>
        </w:rPr>
        <w:t>Lesachalm-Hütte</w:t>
      </w:r>
      <w:proofErr w:type="spellEnd"/>
      <w:r w:rsidR="00C401FD">
        <w:rPr>
          <w:rFonts w:cs="Arial"/>
          <w:bCs w:val="0"/>
          <w:color w:val="000000"/>
          <w:sz w:val="28"/>
          <w:szCs w:val="28"/>
          <w:shd w:val="clear" w:color="auto" w:fill="FFFFFF"/>
        </w:rPr>
        <w:t xml:space="preserve"> (1818 m </w:t>
      </w:r>
      <w:proofErr w:type="spellStart"/>
      <w:r w:rsidR="00C401FD">
        <w:rPr>
          <w:rFonts w:cs="Arial"/>
          <w:bCs w:val="0"/>
          <w:color w:val="000000"/>
          <w:sz w:val="28"/>
          <w:szCs w:val="28"/>
          <w:shd w:val="clear" w:color="auto" w:fill="FFFFFF"/>
        </w:rPr>
        <w:t>n.m</w:t>
      </w:r>
      <w:proofErr w:type="spellEnd"/>
      <w:r w:rsidR="00C401FD">
        <w:rPr>
          <w:rFonts w:cs="Arial"/>
          <w:bCs w:val="0"/>
          <w:color w:val="000000"/>
          <w:sz w:val="28"/>
          <w:szCs w:val="28"/>
          <w:shd w:val="clear" w:color="auto" w:fill="FFFFFF"/>
        </w:rPr>
        <w:t>.)</w:t>
      </w:r>
      <w:bookmarkEnd w:id="39"/>
    </w:p>
    <w:p w:rsidR="003A277C" w:rsidRDefault="003A277C" w:rsidP="003A277C">
      <w:pPr>
        <w:pStyle w:val="ListParagraph"/>
        <w:ind w:left="-709"/>
        <w:rPr>
          <w:sz w:val="28"/>
          <w:szCs w:val="28"/>
          <w:lang w:eastAsia="ja-JP"/>
        </w:rPr>
      </w:pPr>
    </w:p>
    <w:p w:rsidR="001876C5" w:rsidRDefault="00994C7D" w:rsidP="009F5495">
      <w:pPr>
        <w:pStyle w:val="ListParagraph"/>
        <w:ind w:left="0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Z chaty </w:t>
      </w:r>
      <w:proofErr w:type="spellStart"/>
      <w:r>
        <w:rPr>
          <w:sz w:val="28"/>
          <w:szCs w:val="28"/>
          <w:lang w:eastAsia="ja-JP"/>
        </w:rPr>
        <w:t>Elberfelder</w:t>
      </w:r>
      <w:proofErr w:type="spellEnd"/>
      <w:r>
        <w:rPr>
          <w:sz w:val="28"/>
          <w:szCs w:val="28"/>
          <w:lang w:eastAsia="ja-JP"/>
        </w:rPr>
        <w:t xml:space="preserve"> </w:t>
      </w:r>
      <w:proofErr w:type="spellStart"/>
      <w:r>
        <w:rPr>
          <w:sz w:val="28"/>
          <w:szCs w:val="28"/>
          <w:lang w:eastAsia="ja-JP"/>
        </w:rPr>
        <w:t>Hütte</w:t>
      </w:r>
      <w:proofErr w:type="spellEnd"/>
      <w:r>
        <w:rPr>
          <w:sz w:val="28"/>
          <w:szCs w:val="28"/>
          <w:lang w:eastAsia="ja-JP"/>
        </w:rPr>
        <w:t xml:space="preserve"> sa presunieme cez sedlo </w:t>
      </w:r>
      <w:proofErr w:type="spellStart"/>
      <w:r>
        <w:rPr>
          <w:sz w:val="28"/>
          <w:szCs w:val="28"/>
          <w:lang w:eastAsia="ja-JP"/>
        </w:rPr>
        <w:t>Kesselkeessattel</w:t>
      </w:r>
      <w:proofErr w:type="spellEnd"/>
      <w:r>
        <w:rPr>
          <w:sz w:val="28"/>
          <w:szCs w:val="28"/>
          <w:lang w:eastAsia="ja-JP"/>
        </w:rPr>
        <w:t xml:space="preserve"> (2926 m </w:t>
      </w:r>
      <w:proofErr w:type="spellStart"/>
      <w:r>
        <w:rPr>
          <w:sz w:val="28"/>
          <w:szCs w:val="28"/>
          <w:lang w:eastAsia="ja-JP"/>
        </w:rPr>
        <w:t>n.m</w:t>
      </w:r>
      <w:proofErr w:type="spellEnd"/>
      <w:r>
        <w:rPr>
          <w:sz w:val="28"/>
          <w:szCs w:val="28"/>
          <w:lang w:eastAsia="ja-JP"/>
        </w:rPr>
        <w:t xml:space="preserve">.), kde sa nachádza bivak chata </w:t>
      </w:r>
      <w:proofErr w:type="spellStart"/>
      <w:r>
        <w:rPr>
          <w:sz w:val="28"/>
          <w:szCs w:val="28"/>
          <w:lang w:eastAsia="ja-JP"/>
        </w:rPr>
        <w:t>Gemot-Röhr-Biwak</w:t>
      </w:r>
      <w:proofErr w:type="spellEnd"/>
      <w:r>
        <w:rPr>
          <w:sz w:val="28"/>
          <w:szCs w:val="28"/>
          <w:lang w:eastAsia="ja-JP"/>
        </w:rPr>
        <w:t xml:space="preserve">. </w:t>
      </w:r>
      <w:r w:rsidR="004126FB">
        <w:rPr>
          <w:sz w:val="28"/>
          <w:szCs w:val="28"/>
          <w:lang w:eastAsia="ja-JP"/>
        </w:rPr>
        <w:t xml:space="preserve">Krátkym prechodom do ďalšieho sedla  </w:t>
      </w:r>
      <w:proofErr w:type="spellStart"/>
      <w:r w:rsidR="004126FB">
        <w:rPr>
          <w:sz w:val="28"/>
          <w:szCs w:val="28"/>
          <w:lang w:eastAsia="ja-JP"/>
        </w:rPr>
        <w:t>Tschadinsattel</w:t>
      </w:r>
      <w:proofErr w:type="spellEnd"/>
      <w:r w:rsidR="004126FB">
        <w:rPr>
          <w:sz w:val="28"/>
          <w:szCs w:val="28"/>
          <w:lang w:eastAsia="ja-JP"/>
        </w:rPr>
        <w:t xml:space="preserve"> (2993 m </w:t>
      </w:r>
      <w:proofErr w:type="spellStart"/>
      <w:r w:rsidR="004126FB">
        <w:rPr>
          <w:sz w:val="28"/>
          <w:szCs w:val="28"/>
          <w:lang w:eastAsia="ja-JP"/>
        </w:rPr>
        <w:t>n.m</w:t>
      </w:r>
      <w:proofErr w:type="spellEnd"/>
      <w:r w:rsidR="004126FB">
        <w:rPr>
          <w:sz w:val="28"/>
          <w:szCs w:val="28"/>
          <w:lang w:eastAsia="ja-JP"/>
        </w:rPr>
        <w:t xml:space="preserve">.) zdoláme tiež vrchol </w:t>
      </w:r>
      <w:proofErr w:type="spellStart"/>
      <w:r w:rsidR="004126FB">
        <w:rPr>
          <w:sz w:val="28"/>
          <w:szCs w:val="28"/>
          <w:lang w:eastAsia="ja-JP"/>
        </w:rPr>
        <w:t>Böses</w:t>
      </w:r>
      <w:proofErr w:type="spellEnd"/>
      <w:r w:rsidR="004126FB">
        <w:rPr>
          <w:sz w:val="28"/>
          <w:szCs w:val="28"/>
          <w:lang w:eastAsia="ja-JP"/>
        </w:rPr>
        <w:t xml:space="preserve"> </w:t>
      </w:r>
      <w:proofErr w:type="spellStart"/>
      <w:r w:rsidR="004126FB">
        <w:rPr>
          <w:sz w:val="28"/>
          <w:szCs w:val="28"/>
          <w:lang w:eastAsia="ja-JP"/>
        </w:rPr>
        <w:t>Weibl</w:t>
      </w:r>
      <w:proofErr w:type="spellEnd"/>
      <w:r w:rsidR="004126FB">
        <w:rPr>
          <w:sz w:val="28"/>
          <w:szCs w:val="28"/>
          <w:lang w:eastAsia="ja-JP"/>
        </w:rPr>
        <w:t xml:space="preserve"> (3119 m </w:t>
      </w:r>
      <w:proofErr w:type="spellStart"/>
      <w:r w:rsidR="004126FB">
        <w:rPr>
          <w:sz w:val="28"/>
          <w:szCs w:val="28"/>
          <w:lang w:eastAsia="ja-JP"/>
        </w:rPr>
        <w:t>n.m</w:t>
      </w:r>
      <w:proofErr w:type="spellEnd"/>
      <w:r w:rsidR="004126FB">
        <w:rPr>
          <w:sz w:val="28"/>
          <w:szCs w:val="28"/>
          <w:lang w:eastAsia="ja-JP"/>
        </w:rPr>
        <w:t>.).</w:t>
      </w:r>
    </w:p>
    <w:p w:rsidR="001876C5" w:rsidRPr="007432EF" w:rsidRDefault="001876C5" w:rsidP="003A277C">
      <w:pPr>
        <w:pStyle w:val="ListParagraph"/>
        <w:ind w:left="-709"/>
        <w:rPr>
          <w:sz w:val="28"/>
          <w:szCs w:val="28"/>
          <w:lang w:eastAsia="ja-JP"/>
        </w:rPr>
      </w:pPr>
    </w:p>
    <w:p w:rsidR="004126FB" w:rsidRDefault="004126FB" w:rsidP="004126FB">
      <w:pPr>
        <w:shd w:val="clear" w:color="auto" w:fill="FFFFFF"/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</w:pPr>
      <w:proofErr w:type="spellStart"/>
      <w:r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>Možné</w:t>
      </w:r>
      <w:proofErr w:type="spellEnd"/>
      <w:r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>výstupy</w:t>
      </w:r>
      <w:proofErr w:type="spellEnd"/>
      <w:r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 xml:space="preserve"> z </w:t>
      </w:r>
      <w:proofErr w:type="spellStart"/>
      <w:r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>chaty</w:t>
      </w:r>
      <w:proofErr w:type="spellEnd"/>
      <w:r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>Elberfelder</w:t>
      </w:r>
      <w:proofErr w:type="spellEnd"/>
      <w:r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>Hütte</w:t>
      </w:r>
      <w:proofErr w:type="spellEnd"/>
      <w:r>
        <w:rPr>
          <w:rFonts w:asciiTheme="minorHAnsi" w:eastAsia="Times New Roman" w:hAnsiTheme="minorHAnsi" w:cs="Arial"/>
          <w:b/>
          <w:color w:val="000000"/>
          <w:sz w:val="28"/>
          <w:szCs w:val="28"/>
          <w:lang w:val="en-US" w:eastAsia="en-US"/>
        </w:rPr>
        <w:t>:</w:t>
      </w:r>
    </w:p>
    <w:p w:rsidR="004126FB" w:rsidRPr="00604E2A" w:rsidRDefault="004126FB" w:rsidP="004126FB">
      <w:pPr>
        <w:pStyle w:val="ListParagraph"/>
        <w:numPr>
          <w:ilvl w:val="0"/>
          <w:numId w:val="10"/>
        </w:numPr>
        <w:shd w:val="clear" w:color="auto" w:fill="FFFFFF"/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</w:pPr>
      <w:proofErr w:type="spellStart"/>
      <w:proofErr w:type="gram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vrchol</w:t>
      </w:r>
      <w:proofErr w:type="spellEnd"/>
      <w:proofErr w:type="gram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Roter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Knopf </w:t>
      </w:r>
      <w:r w:rsidRPr="00604E2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(32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81</w:t>
      </w:r>
      <w:r w:rsidRPr="00604E2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m n.m.)</w:t>
      </w:r>
    </w:p>
    <w:p w:rsidR="00E46B61" w:rsidRDefault="00E46B61" w:rsidP="003A277C">
      <w:pPr>
        <w:jc w:val="both"/>
        <w:rPr>
          <w:sz w:val="28"/>
          <w:szCs w:val="28"/>
          <w:lang w:eastAsia="ja-JP"/>
        </w:rPr>
      </w:pPr>
    </w:p>
    <w:p w:rsidR="00B57A42" w:rsidRDefault="00E46B61" w:rsidP="00E46B61">
      <w:pPr>
        <w:pStyle w:val="Heading2"/>
        <w:rPr>
          <w:sz w:val="28"/>
          <w:szCs w:val="28"/>
          <w:lang w:eastAsia="ja-JP"/>
        </w:rPr>
      </w:pPr>
      <w:bookmarkStart w:id="40" w:name="_Toc381876980"/>
      <w:r w:rsidRPr="00E46B61">
        <w:rPr>
          <w:sz w:val="28"/>
          <w:szCs w:val="28"/>
          <w:lang w:eastAsia="ja-JP"/>
        </w:rPr>
        <w:t xml:space="preserve">5. etapa - </w:t>
      </w:r>
      <w:r w:rsidRPr="00E46B61">
        <w:rPr>
          <w:sz w:val="28"/>
          <w:szCs w:val="28"/>
        </w:rPr>
        <w:t>o</w:t>
      </w:r>
      <w:r w:rsidRPr="00E46B61">
        <w:rPr>
          <w:sz w:val="28"/>
          <w:szCs w:val="28"/>
          <w:shd w:val="clear" w:color="auto" w:fill="FFFFFF"/>
        </w:rPr>
        <w:t xml:space="preserve">d chaty </w:t>
      </w:r>
      <w:proofErr w:type="spellStart"/>
      <w:r w:rsidRPr="00E46B61">
        <w:rPr>
          <w:sz w:val="28"/>
          <w:szCs w:val="28"/>
          <w:shd w:val="clear" w:color="auto" w:fill="FFFFFF"/>
        </w:rPr>
        <w:t>Lesachalm-Hütte</w:t>
      </w:r>
      <w:proofErr w:type="spellEnd"/>
      <w:r>
        <w:rPr>
          <w:sz w:val="28"/>
          <w:szCs w:val="28"/>
          <w:shd w:val="clear" w:color="auto" w:fill="FFFFFF"/>
        </w:rPr>
        <w:t xml:space="preserve"> na chatu </w:t>
      </w:r>
      <w:proofErr w:type="spellStart"/>
      <w:r>
        <w:rPr>
          <w:sz w:val="28"/>
          <w:szCs w:val="28"/>
          <w:shd w:val="clear" w:color="auto" w:fill="FFFFFF"/>
        </w:rPr>
        <w:t>Hochschoberhütte</w:t>
      </w:r>
      <w:bookmarkEnd w:id="40"/>
      <w:proofErr w:type="spellEnd"/>
    </w:p>
    <w:p w:rsidR="00B57A42" w:rsidRDefault="00B57A42" w:rsidP="00B57A42">
      <w:pPr>
        <w:rPr>
          <w:lang w:eastAsia="ja-JP"/>
        </w:rPr>
      </w:pPr>
    </w:p>
    <w:p w:rsidR="00E46B61" w:rsidRPr="00B57A42" w:rsidRDefault="004126FB" w:rsidP="00B57A42">
      <w:pPr>
        <w:rPr>
          <w:sz w:val="28"/>
          <w:szCs w:val="28"/>
          <w:lang w:eastAsia="ja-JP"/>
        </w:rPr>
      </w:pPr>
      <w:r w:rsidRPr="00B57A42">
        <w:rPr>
          <w:sz w:val="28"/>
          <w:szCs w:val="28"/>
          <w:lang w:eastAsia="ja-JP"/>
        </w:rPr>
        <w:t xml:space="preserve">Z chaty </w:t>
      </w:r>
      <w:proofErr w:type="spellStart"/>
      <w:r w:rsidRPr="00B57A42">
        <w:rPr>
          <w:sz w:val="28"/>
          <w:szCs w:val="28"/>
          <w:lang w:eastAsia="ja-JP"/>
        </w:rPr>
        <w:t>Lesachalm</w:t>
      </w:r>
      <w:proofErr w:type="spellEnd"/>
      <w:r w:rsidRPr="00B57A42">
        <w:rPr>
          <w:sz w:val="28"/>
          <w:szCs w:val="28"/>
          <w:lang w:eastAsia="ja-JP"/>
        </w:rPr>
        <w:t xml:space="preserve"> </w:t>
      </w:r>
      <w:proofErr w:type="spellStart"/>
      <w:r w:rsidRPr="00B57A42">
        <w:rPr>
          <w:sz w:val="28"/>
          <w:szCs w:val="28"/>
          <w:lang w:eastAsia="ja-JP"/>
        </w:rPr>
        <w:t>Hütte</w:t>
      </w:r>
      <w:proofErr w:type="spellEnd"/>
      <w:r w:rsidRPr="00B57A42">
        <w:rPr>
          <w:sz w:val="28"/>
          <w:szCs w:val="28"/>
          <w:lang w:eastAsia="ja-JP"/>
        </w:rPr>
        <w:t xml:space="preserve"> sa presuniem do </w:t>
      </w:r>
      <w:proofErr w:type="spellStart"/>
      <w:r w:rsidRPr="00B57A42">
        <w:rPr>
          <w:sz w:val="28"/>
          <w:szCs w:val="28"/>
          <w:lang w:eastAsia="ja-JP"/>
        </w:rPr>
        <w:t>východzieho</w:t>
      </w:r>
      <w:proofErr w:type="spellEnd"/>
      <w:r w:rsidRPr="00B57A42">
        <w:rPr>
          <w:sz w:val="28"/>
          <w:szCs w:val="28"/>
          <w:lang w:eastAsia="ja-JP"/>
        </w:rPr>
        <w:t xml:space="preserve"> bodu celej expedície  na chatu </w:t>
      </w:r>
      <w:proofErr w:type="spellStart"/>
      <w:r w:rsidRPr="00B57A42">
        <w:rPr>
          <w:sz w:val="28"/>
          <w:szCs w:val="28"/>
          <w:lang w:eastAsia="ja-JP"/>
        </w:rPr>
        <w:t>Hochschoberhütte</w:t>
      </w:r>
      <w:proofErr w:type="spellEnd"/>
      <w:r w:rsidRPr="00B57A42">
        <w:rPr>
          <w:sz w:val="28"/>
          <w:szCs w:val="28"/>
          <w:lang w:eastAsia="ja-JP"/>
        </w:rPr>
        <w:t xml:space="preserve">. Súčasťou presunu môže byť výstup na vrchol </w:t>
      </w:r>
      <w:proofErr w:type="spellStart"/>
      <w:r w:rsidRPr="00B57A42">
        <w:rPr>
          <w:sz w:val="28"/>
          <w:szCs w:val="28"/>
          <w:lang w:eastAsia="ja-JP"/>
        </w:rPr>
        <w:t>Hochschober</w:t>
      </w:r>
      <w:proofErr w:type="spellEnd"/>
      <w:r w:rsidRPr="00B57A42">
        <w:rPr>
          <w:sz w:val="28"/>
          <w:szCs w:val="28"/>
          <w:lang w:eastAsia="ja-JP"/>
        </w:rPr>
        <w:t xml:space="preserve"> opačným smerom ako je popísané vyššie.</w:t>
      </w:r>
    </w:p>
    <w:p w:rsidR="008406BC" w:rsidRPr="00B57A42" w:rsidRDefault="008406BC" w:rsidP="008406BC">
      <w:pPr>
        <w:rPr>
          <w:sz w:val="28"/>
          <w:szCs w:val="28"/>
          <w:lang w:eastAsia="ja-JP"/>
        </w:rPr>
      </w:pPr>
    </w:p>
    <w:p w:rsidR="008406BC" w:rsidRDefault="008406BC" w:rsidP="008406BC">
      <w:pPr>
        <w:pStyle w:val="Heading2"/>
        <w:rPr>
          <w:sz w:val="28"/>
          <w:szCs w:val="28"/>
          <w:lang w:eastAsia="ja-JP"/>
        </w:rPr>
      </w:pPr>
      <w:bookmarkStart w:id="41" w:name="_Toc381876981"/>
      <w:r w:rsidRPr="008406BC">
        <w:rPr>
          <w:sz w:val="28"/>
          <w:szCs w:val="28"/>
          <w:lang w:eastAsia="ja-JP"/>
        </w:rPr>
        <w:t xml:space="preserve">Alternatíva pre 5. a 6. etapu - namiesto </w:t>
      </w:r>
      <w:proofErr w:type="spellStart"/>
      <w:r w:rsidRPr="008406BC">
        <w:rPr>
          <w:sz w:val="28"/>
          <w:szCs w:val="28"/>
          <w:lang w:eastAsia="ja-JP"/>
        </w:rPr>
        <w:t>Lesachalm</w:t>
      </w:r>
      <w:proofErr w:type="spellEnd"/>
      <w:r w:rsidRPr="008406BC">
        <w:rPr>
          <w:sz w:val="28"/>
          <w:szCs w:val="28"/>
          <w:lang w:eastAsia="ja-JP"/>
        </w:rPr>
        <w:t xml:space="preserve"> </w:t>
      </w:r>
      <w:proofErr w:type="spellStart"/>
      <w:r w:rsidRPr="008406BC">
        <w:rPr>
          <w:sz w:val="28"/>
          <w:szCs w:val="28"/>
          <w:lang w:eastAsia="ja-JP"/>
        </w:rPr>
        <w:t>Hütte</w:t>
      </w:r>
      <w:proofErr w:type="spellEnd"/>
      <w:r w:rsidRPr="008406BC">
        <w:rPr>
          <w:sz w:val="28"/>
          <w:szCs w:val="28"/>
          <w:lang w:eastAsia="ja-JP"/>
        </w:rPr>
        <w:t xml:space="preserve"> využiť chatu </w:t>
      </w:r>
      <w:proofErr w:type="spellStart"/>
      <w:r w:rsidRPr="008406BC">
        <w:rPr>
          <w:sz w:val="28"/>
          <w:szCs w:val="28"/>
          <w:lang w:eastAsia="ja-JP"/>
        </w:rPr>
        <w:t>Adolf-Noβberger-Hütte</w:t>
      </w:r>
      <w:proofErr w:type="spellEnd"/>
      <w:r w:rsidRPr="008406BC">
        <w:rPr>
          <w:sz w:val="28"/>
          <w:szCs w:val="28"/>
          <w:lang w:eastAsia="ja-JP"/>
        </w:rPr>
        <w:t xml:space="preserve"> (2488 m </w:t>
      </w:r>
      <w:proofErr w:type="spellStart"/>
      <w:r w:rsidRPr="008406BC">
        <w:rPr>
          <w:sz w:val="28"/>
          <w:szCs w:val="28"/>
          <w:lang w:eastAsia="ja-JP"/>
        </w:rPr>
        <w:t>n.m</w:t>
      </w:r>
      <w:proofErr w:type="spellEnd"/>
      <w:r w:rsidRPr="008406BC">
        <w:rPr>
          <w:sz w:val="28"/>
          <w:szCs w:val="28"/>
          <w:lang w:eastAsia="ja-JP"/>
        </w:rPr>
        <w:t>.)</w:t>
      </w:r>
      <w:bookmarkEnd w:id="41"/>
    </w:p>
    <w:p w:rsidR="008406BC" w:rsidRDefault="008406BC" w:rsidP="008406BC">
      <w:pPr>
        <w:rPr>
          <w:lang w:eastAsia="ja-JP"/>
        </w:rPr>
      </w:pPr>
    </w:p>
    <w:p w:rsidR="009F5495" w:rsidRPr="007432EF" w:rsidRDefault="00E46B61" w:rsidP="009F5495">
      <w:pPr>
        <w:pStyle w:val="Heading2"/>
        <w:rPr>
          <w:sz w:val="28"/>
          <w:szCs w:val="28"/>
        </w:rPr>
      </w:pPr>
      <w:bookmarkStart w:id="42" w:name="_Toc381876982"/>
      <w:r>
        <w:rPr>
          <w:sz w:val="28"/>
          <w:szCs w:val="28"/>
        </w:rPr>
        <w:t>6</w:t>
      </w:r>
      <w:r w:rsidR="009F5495" w:rsidRPr="007432EF">
        <w:rPr>
          <w:sz w:val="28"/>
          <w:szCs w:val="28"/>
        </w:rPr>
        <w:t xml:space="preserve">. etapa – </w:t>
      </w:r>
      <w:r w:rsidR="009F5495">
        <w:rPr>
          <w:sz w:val="28"/>
          <w:szCs w:val="28"/>
        </w:rPr>
        <w:t>zostup a odchod domov</w:t>
      </w:r>
      <w:bookmarkEnd w:id="42"/>
    </w:p>
    <w:p w:rsidR="009F5495" w:rsidRDefault="009F5495" w:rsidP="003A277C">
      <w:pPr>
        <w:jc w:val="both"/>
        <w:rPr>
          <w:sz w:val="28"/>
          <w:szCs w:val="28"/>
          <w:lang w:eastAsia="ja-JP"/>
        </w:rPr>
      </w:pPr>
    </w:p>
    <w:p w:rsidR="009F5495" w:rsidRDefault="009F5495" w:rsidP="003A277C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Posledný deň expedície bude zameraný na bezpečný zostup do údolia a návrat domov.</w:t>
      </w:r>
    </w:p>
    <w:p w:rsidR="00A15840" w:rsidRDefault="00370147" w:rsidP="00891C7E">
      <w:pPr>
        <w:pStyle w:val="Heading1"/>
      </w:pPr>
      <w:bookmarkStart w:id="43" w:name="_Toc381876983"/>
      <w:r>
        <w:lastRenderedPageBreak/>
        <w:t>Informácie o c</w:t>
      </w:r>
      <w:r w:rsidR="006211E1">
        <w:t>hat</w:t>
      </w:r>
      <w:r>
        <w:t>ách</w:t>
      </w:r>
      <w:r w:rsidR="00E669B3">
        <w:t>, príjazde do oblasti</w:t>
      </w:r>
      <w:r>
        <w:t xml:space="preserve"> a ďalších zdrojoch informácií</w:t>
      </w:r>
      <w:bookmarkEnd w:id="43"/>
      <w:r>
        <w:t xml:space="preserve"> </w:t>
      </w:r>
    </w:p>
    <w:p w:rsidR="0042566C" w:rsidRDefault="0042566C" w:rsidP="0042566C"/>
    <w:p w:rsidR="007432EF" w:rsidRPr="00CE31C1" w:rsidRDefault="00C401FD" w:rsidP="00CE31C1">
      <w:pPr>
        <w:rPr>
          <w:rFonts w:asciiTheme="minorHAnsi" w:hAnsiTheme="minorHAnsi"/>
          <w:sz w:val="28"/>
          <w:szCs w:val="28"/>
          <w:shd w:val="clear" w:color="auto" w:fill="FFFFFF"/>
        </w:rPr>
      </w:pPr>
      <w:proofErr w:type="spellStart"/>
      <w:r>
        <w:rPr>
          <w:rFonts w:cs="Arial"/>
          <w:bCs/>
          <w:color w:val="000000"/>
          <w:sz w:val="28"/>
          <w:szCs w:val="28"/>
          <w:shd w:val="clear" w:color="auto" w:fill="FFFFFF"/>
        </w:rPr>
        <w:t>Hochschoberh</w:t>
      </w:r>
      <w:r w:rsidRPr="00A77273">
        <w:rPr>
          <w:rFonts w:cs="Arial"/>
          <w:color w:val="000000"/>
          <w:sz w:val="28"/>
          <w:szCs w:val="28"/>
          <w:shd w:val="clear" w:color="auto" w:fill="FFFFFF"/>
        </w:rPr>
        <w:t>ütte</w:t>
      </w:r>
      <w:proofErr w:type="spellEnd"/>
      <w:r w:rsidRPr="00CE31C1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</w:t>
      </w:r>
      <w:r w:rsidR="00BE4B45" w:rsidRPr="00CE31C1">
        <w:rPr>
          <w:rFonts w:asciiTheme="minorHAnsi" w:hAnsiTheme="minorHAnsi" w:cs="Arial"/>
          <w:sz w:val="28"/>
          <w:szCs w:val="28"/>
          <w:shd w:val="clear" w:color="auto" w:fill="FFFFFF"/>
        </w:rPr>
        <w:t>(2</w:t>
      </w:r>
      <w:r>
        <w:rPr>
          <w:rFonts w:asciiTheme="minorHAnsi" w:hAnsiTheme="minorHAnsi" w:cs="Arial"/>
          <w:sz w:val="28"/>
          <w:szCs w:val="28"/>
          <w:shd w:val="clear" w:color="auto" w:fill="FFFFFF"/>
        </w:rPr>
        <w:t>322</w:t>
      </w:r>
      <w:r w:rsidR="00BE4B45" w:rsidRPr="00CE31C1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m </w:t>
      </w:r>
      <w:proofErr w:type="spellStart"/>
      <w:r w:rsidR="00BE4B45" w:rsidRPr="00CE31C1">
        <w:rPr>
          <w:rFonts w:asciiTheme="minorHAnsi" w:hAnsiTheme="minorHAnsi" w:cs="Arial"/>
          <w:sz w:val="28"/>
          <w:szCs w:val="28"/>
          <w:shd w:val="clear" w:color="auto" w:fill="FFFFFF"/>
        </w:rPr>
        <w:t>n.m</w:t>
      </w:r>
      <w:proofErr w:type="spellEnd"/>
      <w:r w:rsidR="00BE4B45" w:rsidRPr="00CE31C1">
        <w:rPr>
          <w:rFonts w:asciiTheme="minorHAnsi" w:hAnsiTheme="minorHAnsi" w:cs="Arial"/>
          <w:sz w:val="28"/>
          <w:szCs w:val="28"/>
          <w:shd w:val="clear" w:color="auto" w:fill="FFFFFF"/>
        </w:rPr>
        <w:t>.)</w:t>
      </w:r>
      <w:r w:rsidR="00D51D7B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</w:t>
      </w:r>
      <w:proofErr w:type="spellStart"/>
      <w:r w:rsidR="00D51D7B" w:rsidRPr="00D51D7B">
        <w:rPr>
          <w:rFonts w:asciiTheme="minorHAnsi" w:hAnsiTheme="minorHAnsi" w:cs="Arial"/>
          <w:bCs/>
          <w:i/>
          <w:color w:val="000000"/>
          <w:sz w:val="16"/>
          <w:szCs w:val="16"/>
          <w:shd w:val="clear" w:color="auto" w:fill="FFFFFF"/>
        </w:rPr>
        <w:t>winterraum</w:t>
      </w:r>
      <w:proofErr w:type="spellEnd"/>
      <w:r w:rsidR="00D51D7B" w:rsidRPr="00D51D7B">
        <w:rPr>
          <w:rFonts w:asciiTheme="minorHAnsi" w:hAnsiTheme="minorHAnsi" w:cs="Arial"/>
          <w:bCs/>
          <w:i/>
          <w:color w:val="000000"/>
          <w:sz w:val="16"/>
          <w:szCs w:val="16"/>
          <w:shd w:val="clear" w:color="auto" w:fill="FFFFFF"/>
        </w:rPr>
        <w:t xml:space="preserve"> </w:t>
      </w:r>
      <w:r w:rsidR="00D51D7B">
        <w:rPr>
          <w:rFonts w:asciiTheme="minorHAnsi" w:hAnsiTheme="minorHAnsi" w:cs="Arial"/>
          <w:bCs/>
          <w:i/>
          <w:color w:val="000000"/>
          <w:sz w:val="16"/>
          <w:szCs w:val="16"/>
          <w:shd w:val="clear" w:color="auto" w:fill="FFFFFF"/>
        </w:rPr>
        <w:t>8</w:t>
      </w:r>
      <w:r w:rsidR="00D51D7B" w:rsidRPr="00D51D7B">
        <w:rPr>
          <w:rFonts w:asciiTheme="minorHAnsi" w:hAnsiTheme="minorHAnsi" w:cs="Arial"/>
          <w:bCs/>
          <w:i/>
          <w:color w:val="000000"/>
          <w:sz w:val="16"/>
          <w:szCs w:val="16"/>
          <w:shd w:val="clear" w:color="auto" w:fill="FFFFFF"/>
        </w:rPr>
        <w:t xml:space="preserve"> OPEN</w:t>
      </w:r>
      <w:r w:rsidR="00497CD3" w:rsidRPr="00CE31C1">
        <w:rPr>
          <w:rFonts w:asciiTheme="minorHAnsi" w:hAnsiTheme="minorHAnsi" w:cs="Arial"/>
          <w:sz w:val="28"/>
          <w:szCs w:val="28"/>
          <w:shd w:val="clear" w:color="auto" w:fill="FFFFFF"/>
        </w:rPr>
        <w:tab/>
      </w:r>
      <w:r w:rsidR="00535730" w:rsidRPr="00535730">
        <w:rPr>
          <w:rFonts w:asciiTheme="minorHAnsi" w:hAnsiTheme="minorHAnsi" w:cs="Arial"/>
          <w:sz w:val="28"/>
          <w:szCs w:val="28"/>
          <w:shd w:val="clear" w:color="auto" w:fill="FFFFFF"/>
        </w:rPr>
        <w:t>http://www.hochschoberhuette.at/</w:t>
      </w:r>
    </w:p>
    <w:p w:rsidR="007432EF" w:rsidRPr="003D7769" w:rsidRDefault="00C401FD" w:rsidP="00DC7D08">
      <w:pPr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cs="Arial"/>
          <w:bCs/>
          <w:color w:val="000000"/>
          <w:sz w:val="28"/>
          <w:szCs w:val="28"/>
          <w:shd w:val="clear" w:color="auto" w:fill="FFFFFF"/>
        </w:rPr>
        <w:t>Lienzer</w:t>
      </w:r>
      <w:proofErr w:type="spellEnd"/>
      <w:r>
        <w:rPr>
          <w:rFonts w:cs="Arial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bCs/>
          <w:color w:val="000000"/>
          <w:sz w:val="28"/>
          <w:szCs w:val="28"/>
          <w:shd w:val="clear" w:color="auto" w:fill="FFFFFF"/>
        </w:rPr>
        <w:t>H</w:t>
      </w:r>
      <w:r w:rsidRPr="00A77273">
        <w:rPr>
          <w:rFonts w:cs="Arial"/>
          <w:color w:val="000000"/>
          <w:sz w:val="28"/>
          <w:szCs w:val="28"/>
          <w:shd w:val="clear" w:color="auto" w:fill="FFFFFF"/>
        </w:rPr>
        <w:t>ütte</w:t>
      </w:r>
      <w:proofErr w:type="spellEnd"/>
      <w:r w:rsidR="00DC7D08" w:rsidRPr="00DC7D08">
        <w:rPr>
          <w:rFonts w:asciiTheme="minorHAnsi" w:hAnsiTheme="minorHAnsi"/>
          <w:sz w:val="28"/>
          <w:szCs w:val="28"/>
        </w:rPr>
        <w:t xml:space="preserve"> (</w:t>
      </w:r>
      <w:r>
        <w:rPr>
          <w:rFonts w:asciiTheme="minorHAnsi" w:hAnsiTheme="minorHAnsi"/>
          <w:sz w:val="28"/>
          <w:szCs w:val="28"/>
        </w:rPr>
        <w:t>1974</w:t>
      </w:r>
      <w:r w:rsidR="00DC7D08" w:rsidRPr="00DC7D08">
        <w:rPr>
          <w:rFonts w:asciiTheme="minorHAnsi" w:hAnsiTheme="minorHAnsi"/>
          <w:sz w:val="28"/>
          <w:szCs w:val="28"/>
        </w:rPr>
        <w:t xml:space="preserve"> m </w:t>
      </w:r>
      <w:proofErr w:type="spellStart"/>
      <w:r w:rsidR="00DC7D08" w:rsidRPr="00DC7D08">
        <w:rPr>
          <w:rFonts w:asciiTheme="minorHAnsi" w:hAnsiTheme="minorHAnsi"/>
          <w:sz w:val="28"/>
          <w:szCs w:val="28"/>
        </w:rPr>
        <w:t>n.m</w:t>
      </w:r>
      <w:proofErr w:type="spellEnd"/>
      <w:r w:rsidR="00DC7D08" w:rsidRPr="00DC7D08">
        <w:rPr>
          <w:rFonts w:asciiTheme="minorHAnsi" w:hAnsiTheme="minorHAnsi"/>
          <w:sz w:val="28"/>
          <w:szCs w:val="28"/>
        </w:rPr>
        <w:t>.)</w:t>
      </w:r>
      <w:r w:rsidR="00497CD3" w:rsidRPr="00DC7D08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ab/>
      </w:r>
      <w:r w:rsidR="00497CD3" w:rsidRPr="00DC7D08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ab/>
      </w:r>
      <w:r w:rsidR="003D7769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ab/>
      </w:r>
      <w:r w:rsidR="00994C7D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ab/>
      </w:r>
      <w:r w:rsidR="00D51D7B" w:rsidRPr="00D51D7B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>http://www.lienzerhuette.at/</w:t>
      </w:r>
    </w:p>
    <w:p w:rsidR="00994C7D" w:rsidRDefault="00E46B61" w:rsidP="00CE31C1">
      <w:pPr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cs="Arial"/>
          <w:bCs/>
          <w:color w:val="000000"/>
          <w:sz w:val="28"/>
          <w:szCs w:val="28"/>
          <w:shd w:val="clear" w:color="auto" w:fill="FFFFFF"/>
        </w:rPr>
        <w:t>Elberfelder</w:t>
      </w:r>
      <w:proofErr w:type="spellEnd"/>
      <w:r>
        <w:rPr>
          <w:rFonts w:cs="Arial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  <w:shd w:val="clear" w:color="auto" w:fill="FFFFFF"/>
        </w:rPr>
        <w:t>H</w:t>
      </w:r>
      <w:r>
        <w:rPr>
          <w:rFonts w:cs="Arial"/>
          <w:bCs/>
          <w:color w:val="000000"/>
          <w:sz w:val="28"/>
          <w:szCs w:val="28"/>
          <w:shd w:val="clear" w:color="auto" w:fill="FFFFFF"/>
        </w:rPr>
        <w:t>ütte</w:t>
      </w:r>
      <w:proofErr w:type="spellEnd"/>
      <w:r>
        <w:rPr>
          <w:rFonts w:cs="Arial"/>
          <w:bCs/>
          <w:color w:val="000000"/>
          <w:sz w:val="28"/>
          <w:szCs w:val="28"/>
          <w:shd w:val="clear" w:color="auto" w:fill="FFFFFF"/>
        </w:rPr>
        <w:t xml:space="preserve"> </w:t>
      </w:r>
      <w:r w:rsidR="00BE4B45" w:rsidRPr="00CE31C1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>(2</w:t>
      </w:r>
      <w:r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>348</w:t>
      </w:r>
      <w:r w:rsidR="00BE4B45" w:rsidRPr="00CE31C1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 xml:space="preserve"> m </w:t>
      </w:r>
      <w:proofErr w:type="spellStart"/>
      <w:r w:rsidR="00BE4B45" w:rsidRPr="00CE31C1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>n.m</w:t>
      </w:r>
      <w:proofErr w:type="spellEnd"/>
      <w:r w:rsidR="00BE4B45" w:rsidRPr="00CE31C1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>.)</w:t>
      </w:r>
      <w:r w:rsidR="00994C7D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94C7D" w:rsidRPr="00D51D7B">
        <w:rPr>
          <w:rFonts w:asciiTheme="minorHAnsi" w:hAnsiTheme="minorHAnsi" w:cs="Arial"/>
          <w:bCs/>
          <w:i/>
          <w:color w:val="000000"/>
          <w:sz w:val="16"/>
          <w:szCs w:val="16"/>
          <w:shd w:val="clear" w:color="auto" w:fill="FFFFFF"/>
        </w:rPr>
        <w:t>winterraum</w:t>
      </w:r>
      <w:proofErr w:type="spellEnd"/>
      <w:r w:rsidR="00994C7D" w:rsidRPr="00D51D7B">
        <w:rPr>
          <w:rFonts w:asciiTheme="minorHAnsi" w:hAnsiTheme="minorHAnsi" w:cs="Arial"/>
          <w:bCs/>
          <w:i/>
          <w:color w:val="000000"/>
          <w:sz w:val="16"/>
          <w:szCs w:val="16"/>
          <w:shd w:val="clear" w:color="auto" w:fill="FFFFFF"/>
        </w:rPr>
        <w:t xml:space="preserve"> </w:t>
      </w:r>
      <w:r w:rsidR="00994C7D">
        <w:rPr>
          <w:rFonts w:asciiTheme="minorHAnsi" w:hAnsiTheme="minorHAnsi" w:cs="Arial"/>
          <w:bCs/>
          <w:i/>
          <w:color w:val="000000"/>
          <w:sz w:val="16"/>
          <w:szCs w:val="16"/>
          <w:shd w:val="clear" w:color="auto" w:fill="FFFFFF"/>
        </w:rPr>
        <w:t>5</w:t>
      </w:r>
      <w:r w:rsidR="00994C7D" w:rsidRPr="00D51D7B">
        <w:rPr>
          <w:rFonts w:asciiTheme="minorHAnsi" w:hAnsiTheme="minorHAnsi" w:cs="Arial"/>
          <w:bCs/>
          <w:i/>
          <w:color w:val="000000"/>
          <w:sz w:val="16"/>
          <w:szCs w:val="16"/>
          <w:shd w:val="clear" w:color="auto" w:fill="FFFFFF"/>
        </w:rPr>
        <w:t xml:space="preserve"> OPEN</w:t>
      </w:r>
      <w:r w:rsidR="00497CD3" w:rsidRPr="00CE31C1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ab/>
      </w:r>
      <w:r w:rsidR="00497CD3" w:rsidRPr="00CE31C1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ab/>
      </w:r>
    </w:p>
    <w:p w:rsidR="003D7769" w:rsidRPr="003D7769" w:rsidRDefault="00994C7D" w:rsidP="00994C7D">
      <w:pPr>
        <w:ind w:firstLine="720"/>
        <w:rPr>
          <w:rFonts w:asciiTheme="minorHAnsi" w:hAnsiTheme="minorHAnsi"/>
          <w:sz w:val="28"/>
          <w:szCs w:val="28"/>
        </w:rPr>
      </w:pPr>
      <w:r w:rsidRPr="00994C7D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>http://www.dav-wuppertal.de/start/index.php?page=25&amp;child=4</w:t>
      </w:r>
    </w:p>
    <w:p w:rsidR="003D7769" w:rsidRDefault="00C401FD" w:rsidP="0042566C">
      <w:pPr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cs="Arial"/>
          <w:bCs/>
          <w:color w:val="000000"/>
          <w:sz w:val="28"/>
          <w:szCs w:val="28"/>
          <w:shd w:val="clear" w:color="auto" w:fill="FFFFFF"/>
        </w:rPr>
        <w:t>Lesachalm-</w:t>
      </w:r>
      <w:r>
        <w:rPr>
          <w:rFonts w:cs="Arial"/>
          <w:color w:val="000000"/>
          <w:sz w:val="28"/>
          <w:szCs w:val="28"/>
          <w:shd w:val="clear" w:color="auto" w:fill="FFFFFF"/>
        </w:rPr>
        <w:t>H</w:t>
      </w:r>
      <w:r>
        <w:rPr>
          <w:rFonts w:cs="Arial"/>
          <w:bCs/>
          <w:color w:val="000000"/>
          <w:sz w:val="28"/>
          <w:szCs w:val="28"/>
          <w:shd w:val="clear" w:color="auto" w:fill="FFFFFF"/>
        </w:rPr>
        <w:t>ütte</w:t>
      </w:r>
      <w:proofErr w:type="spellEnd"/>
      <w:r>
        <w:rPr>
          <w:rFonts w:cs="Arial"/>
          <w:bCs/>
          <w:color w:val="000000"/>
          <w:sz w:val="28"/>
          <w:szCs w:val="28"/>
          <w:shd w:val="clear" w:color="auto" w:fill="FFFFFF"/>
        </w:rPr>
        <w:t xml:space="preserve"> </w:t>
      </w:r>
      <w:r w:rsidR="00BE4B45" w:rsidRPr="00CE31C1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>(</w:t>
      </w:r>
      <w:r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>1818</w:t>
      </w:r>
      <w:r w:rsidR="00BE4B45" w:rsidRPr="00CE31C1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 xml:space="preserve"> m </w:t>
      </w:r>
      <w:proofErr w:type="spellStart"/>
      <w:r w:rsidR="00BE4B45" w:rsidRPr="00CE31C1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>n.m</w:t>
      </w:r>
      <w:proofErr w:type="spellEnd"/>
      <w:r w:rsidR="00BE4B45" w:rsidRPr="00CE31C1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>.)</w:t>
      </w:r>
      <w:r w:rsidR="00497CD3" w:rsidRPr="00CE31C1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ab/>
      </w:r>
      <w:r w:rsidR="00497CD3" w:rsidRPr="00CE31C1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ab/>
      </w:r>
      <w:r w:rsidR="00497CD3" w:rsidRPr="00CE31C1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ab/>
      </w:r>
    </w:p>
    <w:p w:rsidR="00D51D7B" w:rsidRDefault="00D51D7B" w:rsidP="0042566C">
      <w:pPr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>Wangenitzseehütte</w:t>
      </w:r>
      <w:proofErr w:type="spellEnd"/>
      <w:r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 xml:space="preserve"> (2508 m </w:t>
      </w:r>
      <w:proofErr w:type="spellStart"/>
      <w:r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>n.m</w:t>
      </w:r>
      <w:proofErr w:type="spellEnd"/>
      <w:r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 xml:space="preserve">.) </w:t>
      </w:r>
      <w:proofErr w:type="spellStart"/>
      <w:r w:rsidRPr="00D51D7B">
        <w:rPr>
          <w:rFonts w:asciiTheme="minorHAnsi" w:hAnsiTheme="minorHAnsi" w:cs="Arial"/>
          <w:bCs/>
          <w:i/>
          <w:color w:val="000000"/>
          <w:sz w:val="16"/>
          <w:szCs w:val="16"/>
          <w:shd w:val="clear" w:color="auto" w:fill="FFFFFF"/>
        </w:rPr>
        <w:t>winterraum</w:t>
      </w:r>
      <w:proofErr w:type="spellEnd"/>
      <w:r w:rsidRPr="00D51D7B">
        <w:rPr>
          <w:rFonts w:asciiTheme="minorHAnsi" w:hAnsiTheme="minorHAnsi" w:cs="Arial"/>
          <w:bCs/>
          <w:i/>
          <w:color w:val="000000"/>
          <w:sz w:val="16"/>
          <w:szCs w:val="16"/>
          <w:shd w:val="clear" w:color="auto" w:fill="FFFFFF"/>
        </w:rPr>
        <w:t xml:space="preserve"> 10 OPEN</w:t>
      </w:r>
      <w:r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ab/>
      </w:r>
      <w:r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ab/>
      </w:r>
      <w:r w:rsidRPr="00D51D7B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>http://www.alpenverein.at/lienz/huetten/wangenitzseehuette.php</w:t>
      </w:r>
    </w:p>
    <w:p w:rsidR="008406BC" w:rsidRDefault="008406BC" w:rsidP="0042566C">
      <w:pPr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>Adolf-Noβberger-Hütte</w:t>
      </w:r>
      <w:proofErr w:type="spellEnd"/>
      <w:r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 xml:space="preserve"> (2488 m </w:t>
      </w:r>
      <w:proofErr w:type="spellStart"/>
      <w:r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>n.m</w:t>
      </w:r>
      <w:proofErr w:type="spellEnd"/>
      <w:r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>.)</w:t>
      </w:r>
      <w:r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ab/>
      </w:r>
      <w:r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ab/>
      </w:r>
      <w:r w:rsidRPr="008406BC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>http://www.nossberger.at/</w:t>
      </w:r>
    </w:p>
    <w:p w:rsidR="00C401FD" w:rsidRPr="003D7769" w:rsidRDefault="00C401FD" w:rsidP="0042566C">
      <w:pPr>
        <w:rPr>
          <w:rFonts w:asciiTheme="minorHAnsi" w:hAnsiTheme="minorHAnsi"/>
          <w:sz w:val="28"/>
          <w:szCs w:val="28"/>
        </w:rPr>
      </w:pPr>
    </w:p>
    <w:p w:rsidR="00E669B3" w:rsidRPr="00E669B3" w:rsidRDefault="00E669B3" w:rsidP="00E669B3">
      <w:pPr>
        <w:rPr>
          <w:rFonts w:asciiTheme="minorHAnsi" w:hAnsiTheme="minorHAnsi"/>
          <w:b/>
          <w:sz w:val="32"/>
          <w:szCs w:val="32"/>
        </w:rPr>
      </w:pPr>
      <w:r w:rsidRPr="00E669B3">
        <w:rPr>
          <w:rFonts w:asciiTheme="minorHAnsi" w:hAnsiTheme="minorHAnsi"/>
          <w:b/>
          <w:sz w:val="32"/>
          <w:szCs w:val="32"/>
        </w:rPr>
        <w:t>Príchod a odchod do/z oblasti</w:t>
      </w:r>
    </w:p>
    <w:p w:rsidR="00E669B3" w:rsidRDefault="00E669B3" w:rsidP="00E669B3"/>
    <w:p w:rsidR="00E669B3" w:rsidRPr="00E669B3" w:rsidRDefault="00E669B3" w:rsidP="00E669B3">
      <w:pPr>
        <w:rPr>
          <w:sz w:val="32"/>
          <w:szCs w:val="32"/>
          <w:u w:val="single"/>
        </w:rPr>
      </w:pPr>
      <w:r w:rsidRPr="00E669B3">
        <w:rPr>
          <w:sz w:val="32"/>
          <w:szCs w:val="32"/>
          <w:u w:val="single"/>
        </w:rPr>
        <w:t xml:space="preserve">Zeleneč – </w:t>
      </w:r>
      <w:r w:rsidR="00C401FD">
        <w:rPr>
          <w:sz w:val="32"/>
          <w:szCs w:val="32"/>
          <w:u w:val="single"/>
        </w:rPr>
        <w:t xml:space="preserve">St. </w:t>
      </w:r>
      <w:proofErr w:type="spellStart"/>
      <w:r w:rsidR="00C401FD">
        <w:rPr>
          <w:sz w:val="32"/>
          <w:szCs w:val="32"/>
          <w:u w:val="single"/>
        </w:rPr>
        <w:t>Johann</w:t>
      </w:r>
      <w:proofErr w:type="spellEnd"/>
      <w:r w:rsidR="00C401FD">
        <w:rPr>
          <w:sz w:val="32"/>
          <w:szCs w:val="32"/>
          <w:u w:val="single"/>
        </w:rPr>
        <w:t xml:space="preserve"> im </w:t>
      </w:r>
      <w:proofErr w:type="spellStart"/>
      <w:r w:rsidR="00C401FD">
        <w:rPr>
          <w:sz w:val="32"/>
          <w:szCs w:val="32"/>
          <w:u w:val="single"/>
        </w:rPr>
        <w:t>Walde</w:t>
      </w:r>
      <w:proofErr w:type="spellEnd"/>
    </w:p>
    <w:p w:rsidR="00E669B3" w:rsidRDefault="00E669B3" w:rsidP="00E669B3">
      <w:pPr>
        <w:rPr>
          <w:sz w:val="32"/>
          <w:szCs w:val="32"/>
        </w:rPr>
      </w:pPr>
      <w:r>
        <w:rPr>
          <w:sz w:val="32"/>
          <w:szCs w:val="32"/>
        </w:rPr>
        <w:t>Vzdialenosť:</w:t>
      </w:r>
      <w:r>
        <w:rPr>
          <w:sz w:val="32"/>
          <w:szCs w:val="32"/>
        </w:rPr>
        <w:tab/>
        <w:t>5</w:t>
      </w:r>
      <w:r w:rsidR="00C401FD">
        <w:rPr>
          <w:sz w:val="32"/>
          <w:szCs w:val="32"/>
        </w:rPr>
        <w:t>2</w:t>
      </w:r>
      <w:r>
        <w:rPr>
          <w:sz w:val="32"/>
          <w:szCs w:val="32"/>
        </w:rPr>
        <w:t>0 km</w:t>
      </w:r>
    </w:p>
    <w:p w:rsidR="002340D3" w:rsidRDefault="00E669B3" w:rsidP="00E669B3">
      <w:pPr>
        <w:rPr>
          <w:sz w:val="32"/>
          <w:szCs w:val="32"/>
        </w:rPr>
      </w:pPr>
      <w:r>
        <w:rPr>
          <w:sz w:val="32"/>
          <w:szCs w:val="32"/>
        </w:rPr>
        <w:t>Čas jazdy: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401FD">
        <w:rPr>
          <w:sz w:val="32"/>
          <w:szCs w:val="32"/>
        </w:rPr>
        <w:t>6</w:t>
      </w:r>
      <w:r>
        <w:rPr>
          <w:sz w:val="32"/>
          <w:szCs w:val="32"/>
        </w:rPr>
        <w:t>:</w:t>
      </w:r>
      <w:r w:rsidR="00C401FD">
        <w:rPr>
          <w:sz w:val="32"/>
          <w:szCs w:val="32"/>
        </w:rPr>
        <w:t xml:space="preserve">30 </w:t>
      </w:r>
      <w:r>
        <w:rPr>
          <w:sz w:val="32"/>
          <w:szCs w:val="32"/>
        </w:rPr>
        <w:t>h</w:t>
      </w:r>
    </w:p>
    <w:p w:rsidR="008F4A11" w:rsidRDefault="008F4A11" w:rsidP="00E669B3">
      <w:pPr>
        <w:rPr>
          <w:sz w:val="32"/>
          <w:szCs w:val="32"/>
        </w:rPr>
      </w:pPr>
    </w:p>
    <w:p w:rsidR="00535730" w:rsidRDefault="00535730" w:rsidP="00E669B3">
      <w:pPr>
        <w:rPr>
          <w:sz w:val="32"/>
          <w:szCs w:val="32"/>
        </w:rPr>
      </w:pPr>
    </w:p>
    <w:p w:rsidR="008F4A11" w:rsidRPr="00976528" w:rsidRDefault="008F4A11" w:rsidP="008F4A11">
      <w:pPr>
        <w:jc w:val="center"/>
        <w:rPr>
          <w:sz w:val="32"/>
          <w:szCs w:val="32"/>
          <w:lang w:eastAsia="sk-SK"/>
        </w:rPr>
      </w:pPr>
      <w:r>
        <w:rPr>
          <w:noProof/>
          <w:lang w:val="en-US" w:eastAsia="en-US"/>
        </w:rPr>
        <w:drawing>
          <wp:inline distT="0" distB="0" distL="0" distR="0" wp14:anchorId="0082E27B" wp14:editId="39CF6549">
            <wp:extent cx="6685331" cy="4086225"/>
            <wp:effectExtent l="0" t="0" r="127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85549" cy="4086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4A11" w:rsidRPr="00976528" w:rsidSect="00C07975">
      <w:pgSz w:w="12240" w:h="15840"/>
      <w:pgMar w:top="1440" w:right="90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4748"/>
    <w:multiLevelType w:val="hybridMultilevel"/>
    <w:tmpl w:val="CEDA1F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F13A5"/>
    <w:multiLevelType w:val="hybridMultilevel"/>
    <w:tmpl w:val="B1687A44"/>
    <w:lvl w:ilvl="0" w:tplc="73DA0F4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2E4FBE"/>
    <w:multiLevelType w:val="hybridMultilevel"/>
    <w:tmpl w:val="69BA6D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C00BD"/>
    <w:multiLevelType w:val="hybridMultilevel"/>
    <w:tmpl w:val="CEDA1F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D206F"/>
    <w:multiLevelType w:val="multilevel"/>
    <w:tmpl w:val="D2849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AE6860"/>
    <w:multiLevelType w:val="hybridMultilevel"/>
    <w:tmpl w:val="CEDA1F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A5E5C"/>
    <w:multiLevelType w:val="multilevel"/>
    <w:tmpl w:val="9632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2E69E6"/>
    <w:multiLevelType w:val="hybridMultilevel"/>
    <w:tmpl w:val="B4FE2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C52251"/>
    <w:multiLevelType w:val="hybridMultilevel"/>
    <w:tmpl w:val="56B26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A95112"/>
    <w:multiLevelType w:val="hybridMultilevel"/>
    <w:tmpl w:val="74AA259A"/>
    <w:lvl w:ilvl="0" w:tplc="E1C8442A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00" w:hanging="360"/>
      </w:pPr>
    </w:lvl>
    <w:lvl w:ilvl="2" w:tplc="041B001B" w:tentative="1">
      <w:start w:val="1"/>
      <w:numFmt w:val="lowerRoman"/>
      <w:lvlText w:val="%3."/>
      <w:lvlJc w:val="right"/>
      <w:pPr>
        <w:ind w:left="2020" w:hanging="180"/>
      </w:pPr>
    </w:lvl>
    <w:lvl w:ilvl="3" w:tplc="041B000F" w:tentative="1">
      <w:start w:val="1"/>
      <w:numFmt w:val="decimal"/>
      <w:lvlText w:val="%4."/>
      <w:lvlJc w:val="left"/>
      <w:pPr>
        <w:ind w:left="2740" w:hanging="360"/>
      </w:pPr>
    </w:lvl>
    <w:lvl w:ilvl="4" w:tplc="041B0019" w:tentative="1">
      <w:start w:val="1"/>
      <w:numFmt w:val="lowerLetter"/>
      <w:lvlText w:val="%5."/>
      <w:lvlJc w:val="left"/>
      <w:pPr>
        <w:ind w:left="3460" w:hanging="360"/>
      </w:pPr>
    </w:lvl>
    <w:lvl w:ilvl="5" w:tplc="041B001B" w:tentative="1">
      <w:start w:val="1"/>
      <w:numFmt w:val="lowerRoman"/>
      <w:lvlText w:val="%6."/>
      <w:lvlJc w:val="right"/>
      <w:pPr>
        <w:ind w:left="4180" w:hanging="180"/>
      </w:pPr>
    </w:lvl>
    <w:lvl w:ilvl="6" w:tplc="041B000F" w:tentative="1">
      <w:start w:val="1"/>
      <w:numFmt w:val="decimal"/>
      <w:lvlText w:val="%7."/>
      <w:lvlJc w:val="left"/>
      <w:pPr>
        <w:ind w:left="4900" w:hanging="360"/>
      </w:pPr>
    </w:lvl>
    <w:lvl w:ilvl="7" w:tplc="041B0019" w:tentative="1">
      <w:start w:val="1"/>
      <w:numFmt w:val="lowerLetter"/>
      <w:lvlText w:val="%8."/>
      <w:lvlJc w:val="left"/>
      <w:pPr>
        <w:ind w:left="5620" w:hanging="360"/>
      </w:pPr>
    </w:lvl>
    <w:lvl w:ilvl="8" w:tplc="041B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840"/>
    <w:rsid w:val="00004566"/>
    <w:rsid w:val="00004C85"/>
    <w:rsid w:val="00005A50"/>
    <w:rsid w:val="00007B3F"/>
    <w:rsid w:val="000103D2"/>
    <w:rsid w:val="00027533"/>
    <w:rsid w:val="00033248"/>
    <w:rsid w:val="00053FC2"/>
    <w:rsid w:val="00054DC3"/>
    <w:rsid w:val="00066FE2"/>
    <w:rsid w:val="00083732"/>
    <w:rsid w:val="000A0229"/>
    <w:rsid w:val="000B40D1"/>
    <w:rsid w:val="000B66EA"/>
    <w:rsid w:val="000C666A"/>
    <w:rsid w:val="000D5697"/>
    <w:rsid w:val="000E32B1"/>
    <w:rsid w:val="001015CA"/>
    <w:rsid w:val="00142F8E"/>
    <w:rsid w:val="00143AC6"/>
    <w:rsid w:val="001571E3"/>
    <w:rsid w:val="00164284"/>
    <w:rsid w:val="00165CDF"/>
    <w:rsid w:val="001876C5"/>
    <w:rsid w:val="001A47B7"/>
    <w:rsid w:val="001C25C3"/>
    <w:rsid w:val="001C65B1"/>
    <w:rsid w:val="001D4F97"/>
    <w:rsid w:val="001E7B6E"/>
    <w:rsid w:val="001E7C11"/>
    <w:rsid w:val="001F6FD8"/>
    <w:rsid w:val="00205408"/>
    <w:rsid w:val="00224AE2"/>
    <w:rsid w:val="002340D3"/>
    <w:rsid w:val="0023799B"/>
    <w:rsid w:val="0025173B"/>
    <w:rsid w:val="00261461"/>
    <w:rsid w:val="002636F5"/>
    <w:rsid w:val="00267F44"/>
    <w:rsid w:val="00274A93"/>
    <w:rsid w:val="00286059"/>
    <w:rsid w:val="002863AF"/>
    <w:rsid w:val="0029413E"/>
    <w:rsid w:val="00296536"/>
    <w:rsid w:val="00297E33"/>
    <w:rsid w:val="002D7EF2"/>
    <w:rsid w:val="002F16B9"/>
    <w:rsid w:val="002F4360"/>
    <w:rsid w:val="002F66BC"/>
    <w:rsid w:val="00305BB5"/>
    <w:rsid w:val="00316928"/>
    <w:rsid w:val="00333147"/>
    <w:rsid w:val="00352C65"/>
    <w:rsid w:val="00355522"/>
    <w:rsid w:val="00355CF4"/>
    <w:rsid w:val="00370147"/>
    <w:rsid w:val="00390A6A"/>
    <w:rsid w:val="003A277C"/>
    <w:rsid w:val="003A38C4"/>
    <w:rsid w:val="003B0069"/>
    <w:rsid w:val="003C2160"/>
    <w:rsid w:val="003C6394"/>
    <w:rsid w:val="003D4A78"/>
    <w:rsid w:val="003D7769"/>
    <w:rsid w:val="004126FB"/>
    <w:rsid w:val="00420895"/>
    <w:rsid w:val="00421595"/>
    <w:rsid w:val="0042566C"/>
    <w:rsid w:val="00425AEE"/>
    <w:rsid w:val="0043666F"/>
    <w:rsid w:val="00446F7E"/>
    <w:rsid w:val="00457167"/>
    <w:rsid w:val="0047416F"/>
    <w:rsid w:val="004849BE"/>
    <w:rsid w:val="0048750B"/>
    <w:rsid w:val="00491BCA"/>
    <w:rsid w:val="00497CD3"/>
    <w:rsid w:val="004A573A"/>
    <w:rsid w:val="004C733F"/>
    <w:rsid w:val="004F6344"/>
    <w:rsid w:val="00500E47"/>
    <w:rsid w:val="005010F8"/>
    <w:rsid w:val="00510948"/>
    <w:rsid w:val="005259B7"/>
    <w:rsid w:val="005262D6"/>
    <w:rsid w:val="00535730"/>
    <w:rsid w:val="00535972"/>
    <w:rsid w:val="0054049D"/>
    <w:rsid w:val="0056157C"/>
    <w:rsid w:val="00596172"/>
    <w:rsid w:val="005A7233"/>
    <w:rsid w:val="005D4649"/>
    <w:rsid w:val="00604E2A"/>
    <w:rsid w:val="006071CF"/>
    <w:rsid w:val="006211E1"/>
    <w:rsid w:val="0063070B"/>
    <w:rsid w:val="00631D7C"/>
    <w:rsid w:val="006363E3"/>
    <w:rsid w:val="00651452"/>
    <w:rsid w:val="00655886"/>
    <w:rsid w:val="00656337"/>
    <w:rsid w:val="00691B37"/>
    <w:rsid w:val="00692FE7"/>
    <w:rsid w:val="006A1F94"/>
    <w:rsid w:val="006A3BE6"/>
    <w:rsid w:val="006D2F37"/>
    <w:rsid w:val="006F0EB8"/>
    <w:rsid w:val="006F2828"/>
    <w:rsid w:val="006F7140"/>
    <w:rsid w:val="00700D4A"/>
    <w:rsid w:val="007432EF"/>
    <w:rsid w:val="007607E0"/>
    <w:rsid w:val="00776122"/>
    <w:rsid w:val="007B2D95"/>
    <w:rsid w:val="007C0FF1"/>
    <w:rsid w:val="007D1B5F"/>
    <w:rsid w:val="007D5E42"/>
    <w:rsid w:val="007E0CA9"/>
    <w:rsid w:val="007F1B2A"/>
    <w:rsid w:val="007F1E6B"/>
    <w:rsid w:val="008125D4"/>
    <w:rsid w:val="00835E80"/>
    <w:rsid w:val="008406BC"/>
    <w:rsid w:val="0086119B"/>
    <w:rsid w:val="00882D36"/>
    <w:rsid w:val="00891C7E"/>
    <w:rsid w:val="0089443B"/>
    <w:rsid w:val="008D2876"/>
    <w:rsid w:val="008E7C40"/>
    <w:rsid w:val="008F3971"/>
    <w:rsid w:val="008F4A11"/>
    <w:rsid w:val="009075A6"/>
    <w:rsid w:val="0091578F"/>
    <w:rsid w:val="009223E3"/>
    <w:rsid w:val="00935052"/>
    <w:rsid w:val="0093663B"/>
    <w:rsid w:val="00947AEB"/>
    <w:rsid w:val="00951AC6"/>
    <w:rsid w:val="00962D72"/>
    <w:rsid w:val="00972C1B"/>
    <w:rsid w:val="00976528"/>
    <w:rsid w:val="009820DF"/>
    <w:rsid w:val="00985652"/>
    <w:rsid w:val="00993919"/>
    <w:rsid w:val="00994C7D"/>
    <w:rsid w:val="009A2B1A"/>
    <w:rsid w:val="009A4B9D"/>
    <w:rsid w:val="009C5235"/>
    <w:rsid w:val="009C68E6"/>
    <w:rsid w:val="009D0345"/>
    <w:rsid w:val="009E649B"/>
    <w:rsid w:val="009E6F54"/>
    <w:rsid w:val="009F5495"/>
    <w:rsid w:val="00A00CB9"/>
    <w:rsid w:val="00A04499"/>
    <w:rsid w:val="00A07695"/>
    <w:rsid w:val="00A15840"/>
    <w:rsid w:val="00A26328"/>
    <w:rsid w:val="00A26A22"/>
    <w:rsid w:val="00A538E1"/>
    <w:rsid w:val="00A62A3D"/>
    <w:rsid w:val="00A77273"/>
    <w:rsid w:val="00A9521C"/>
    <w:rsid w:val="00AA336D"/>
    <w:rsid w:val="00AC0C3E"/>
    <w:rsid w:val="00B06B9A"/>
    <w:rsid w:val="00B158B2"/>
    <w:rsid w:val="00B202B7"/>
    <w:rsid w:val="00B23CEF"/>
    <w:rsid w:val="00B31EF6"/>
    <w:rsid w:val="00B34005"/>
    <w:rsid w:val="00B5458E"/>
    <w:rsid w:val="00B57A42"/>
    <w:rsid w:val="00B64308"/>
    <w:rsid w:val="00B75B8A"/>
    <w:rsid w:val="00B92D4B"/>
    <w:rsid w:val="00BB5898"/>
    <w:rsid w:val="00BD6D75"/>
    <w:rsid w:val="00BE4B45"/>
    <w:rsid w:val="00BF1D5C"/>
    <w:rsid w:val="00BF7D13"/>
    <w:rsid w:val="00C0055E"/>
    <w:rsid w:val="00C065BA"/>
    <w:rsid w:val="00C07975"/>
    <w:rsid w:val="00C12562"/>
    <w:rsid w:val="00C24080"/>
    <w:rsid w:val="00C401FD"/>
    <w:rsid w:val="00C51A5F"/>
    <w:rsid w:val="00C5313D"/>
    <w:rsid w:val="00C60912"/>
    <w:rsid w:val="00C73258"/>
    <w:rsid w:val="00C853D8"/>
    <w:rsid w:val="00C93455"/>
    <w:rsid w:val="00C966F8"/>
    <w:rsid w:val="00CA4461"/>
    <w:rsid w:val="00CC221F"/>
    <w:rsid w:val="00CC4F0B"/>
    <w:rsid w:val="00CD0E73"/>
    <w:rsid w:val="00CE0DC8"/>
    <w:rsid w:val="00CE31C1"/>
    <w:rsid w:val="00CF1416"/>
    <w:rsid w:val="00D24BCB"/>
    <w:rsid w:val="00D27095"/>
    <w:rsid w:val="00D51D7B"/>
    <w:rsid w:val="00D62715"/>
    <w:rsid w:val="00D91766"/>
    <w:rsid w:val="00D920C4"/>
    <w:rsid w:val="00DC7D08"/>
    <w:rsid w:val="00DD223C"/>
    <w:rsid w:val="00DD5662"/>
    <w:rsid w:val="00DD76E0"/>
    <w:rsid w:val="00DE721E"/>
    <w:rsid w:val="00E02936"/>
    <w:rsid w:val="00E10D05"/>
    <w:rsid w:val="00E16DD4"/>
    <w:rsid w:val="00E2634E"/>
    <w:rsid w:val="00E46B61"/>
    <w:rsid w:val="00E5180D"/>
    <w:rsid w:val="00E525C0"/>
    <w:rsid w:val="00E529EF"/>
    <w:rsid w:val="00E52A61"/>
    <w:rsid w:val="00E54602"/>
    <w:rsid w:val="00E56792"/>
    <w:rsid w:val="00E639CC"/>
    <w:rsid w:val="00E669B3"/>
    <w:rsid w:val="00E67D40"/>
    <w:rsid w:val="00E81FA5"/>
    <w:rsid w:val="00E8237B"/>
    <w:rsid w:val="00E871C2"/>
    <w:rsid w:val="00E919C0"/>
    <w:rsid w:val="00E93DDF"/>
    <w:rsid w:val="00E96306"/>
    <w:rsid w:val="00EA195E"/>
    <w:rsid w:val="00EF569B"/>
    <w:rsid w:val="00F15D7A"/>
    <w:rsid w:val="00F27480"/>
    <w:rsid w:val="00F47485"/>
    <w:rsid w:val="00F540B8"/>
    <w:rsid w:val="00F811C0"/>
    <w:rsid w:val="00FB515C"/>
    <w:rsid w:val="00FC09B6"/>
    <w:rsid w:val="00FC4BA0"/>
    <w:rsid w:val="00FC6C3A"/>
    <w:rsid w:val="00FD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66C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5972"/>
    <w:pPr>
      <w:keepNext/>
      <w:keepLines/>
      <w:pageBreakBefore/>
      <w:spacing w:before="48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202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5972"/>
    <w:rPr>
      <w:rFonts w:asciiTheme="majorHAnsi" w:eastAsiaTheme="majorEastAsia" w:hAnsiTheme="majorHAnsi" w:cstheme="majorBidi"/>
      <w:b/>
      <w:bCs/>
      <w:sz w:val="36"/>
      <w:szCs w:val="28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0B66EA"/>
    <w:pPr>
      <w:spacing w:line="276" w:lineRule="auto"/>
      <w:outlineLvl w:val="9"/>
    </w:pPr>
    <w:rPr>
      <w:sz w:val="4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8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840"/>
    <w:rPr>
      <w:rFonts w:ascii="Tahoma" w:hAnsi="Tahoma" w:cs="Tahoma"/>
      <w:sz w:val="16"/>
      <w:szCs w:val="16"/>
      <w:lang w:eastAsia="zh-CN"/>
    </w:rPr>
  </w:style>
  <w:style w:type="paragraph" w:styleId="TOC2">
    <w:name w:val="toc 2"/>
    <w:basedOn w:val="Normal"/>
    <w:next w:val="Normal"/>
    <w:autoRedefine/>
    <w:uiPriority w:val="39"/>
    <w:qFormat/>
    <w:rsid w:val="00B202B7"/>
    <w:pPr>
      <w:spacing w:before="240"/>
    </w:pPr>
    <w:rPr>
      <w:rFonts w:asciiTheme="minorHAnsi" w:hAnsiTheme="minorHAnsi" w:cstheme="minorHAnsi"/>
      <w:b/>
      <w:bCs/>
      <w:sz w:val="32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202B7"/>
    <w:pPr>
      <w:spacing w:before="360"/>
    </w:pPr>
    <w:rPr>
      <w:rFonts w:asciiTheme="majorHAnsi" w:hAnsiTheme="majorHAnsi"/>
      <w:b/>
      <w:bCs/>
      <w:caps/>
      <w:sz w:val="32"/>
    </w:rPr>
  </w:style>
  <w:style w:type="paragraph" w:styleId="TOC3">
    <w:name w:val="toc 3"/>
    <w:basedOn w:val="Normal"/>
    <w:next w:val="Normal"/>
    <w:autoRedefine/>
    <w:uiPriority w:val="39"/>
    <w:qFormat/>
    <w:rsid w:val="00B202B7"/>
    <w:pPr>
      <w:ind w:left="240"/>
    </w:pPr>
    <w:rPr>
      <w:rFonts w:asciiTheme="minorHAnsi" w:hAnsiTheme="minorHAnsi" w:cstheme="minorHAnsi"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B202B7"/>
    <w:rPr>
      <w:color w:val="auto"/>
      <w:u w:val="single"/>
    </w:rPr>
  </w:style>
  <w:style w:type="paragraph" w:styleId="ListParagraph">
    <w:name w:val="List Paragraph"/>
    <w:basedOn w:val="Normal"/>
    <w:uiPriority w:val="34"/>
    <w:qFormat/>
    <w:rsid w:val="001015CA"/>
    <w:pPr>
      <w:ind w:left="720"/>
      <w:contextualSpacing/>
    </w:pPr>
  </w:style>
  <w:style w:type="paragraph" w:styleId="TOC4">
    <w:name w:val="toc 4"/>
    <w:basedOn w:val="Normal"/>
    <w:next w:val="Normal"/>
    <w:autoRedefine/>
    <w:uiPriority w:val="39"/>
    <w:unhideWhenUsed/>
    <w:rsid w:val="0042566C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2566C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2566C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2566C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2566C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2566C"/>
    <w:pPr>
      <w:ind w:left="1680"/>
    </w:pPr>
    <w:rPr>
      <w:rFonts w:asciiTheme="minorHAnsi" w:hAnsiTheme="minorHAnsi" w:cstheme="minorHAnsi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202B7"/>
    <w:rPr>
      <w:rFonts w:asciiTheme="majorHAnsi" w:eastAsiaTheme="majorEastAsia" w:hAnsiTheme="majorHAnsi" w:cstheme="majorBidi"/>
      <w:b/>
      <w:bCs/>
      <w:sz w:val="32"/>
      <w:szCs w:val="26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C60912"/>
    <w:pPr>
      <w:spacing w:before="100" w:beforeAutospacing="1" w:after="100" w:afterAutospacing="1"/>
    </w:pPr>
    <w:rPr>
      <w:rFonts w:eastAsia="Times New Roman"/>
      <w:lang w:eastAsia="sk-SK"/>
    </w:rPr>
  </w:style>
  <w:style w:type="character" w:customStyle="1" w:styleId="apple-converted-space">
    <w:name w:val="apple-converted-space"/>
    <w:basedOn w:val="DefaultParagraphFont"/>
    <w:rsid w:val="009A4B9D"/>
  </w:style>
  <w:style w:type="character" w:styleId="Strong">
    <w:name w:val="Strong"/>
    <w:basedOn w:val="DefaultParagraphFont"/>
    <w:uiPriority w:val="22"/>
    <w:qFormat/>
    <w:rsid w:val="00D6271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D2F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66C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5972"/>
    <w:pPr>
      <w:keepNext/>
      <w:keepLines/>
      <w:pageBreakBefore/>
      <w:spacing w:before="48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202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5972"/>
    <w:rPr>
      <w:rFonts w:asciiTheme="majorHAnsi" w:eastAsiaTheme="majorEastAsia" w:hAnsiTheme="majorHAnsi" w:cstheme="majorBidi"/>
      <w:b/>
      <w:bCs/>
      <w:sz w:val="36"/>
      <w:szCs w:val="28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0B66EA"/>
    <w:pPr>
      <w:spacing w:line="276" w:lineRule="auto"/>
      <w:outlineLvl w:val="9"/>
    </w:pPr>
    <w:rPr>
      <w:sz w:val="4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8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840"/>
    <w:rPr>
      <w:rFonts w:ascii="Tahoma" w:hAnsi="Tahoma" w:cs="Tahoma"/>
      <w:sz w:val="16"/>
      <w:szCs w:val="16"/>
      <w:lang w:eastAsia="zh-CN"/>
    </w:rPr>
  </w:style>
  <w:style w:type="paragraph" w:styleId="TOC2">
    <w:name w:val="toc 2"/>
    <w:basedOn w:val="Normal"/>
    <w:next w:val="Normal"/>
    <w:autoRedefine/>
    <w:uiPriority w:val="39"/>
    <w:qFormat/>
    <w:rsid w:val="00B202B7"/>
    <w:pPr>
      <w:spacing w:before="240"/>
    </w:pPr>
    <w:rPr>
      <w:rFonts w:asciiTheme="minorHAnsi" w:hAnsiTheme="minorHAnsi" w:cstheme="minorHAnsi"/>
      <w:b/>
      <w:bCs/>
      <w:sz w:val="32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202B7"/>
    <w:pPr>
      <w:spacing w:before="360"/>
    </w:pPr>
    <w:rPr>
      <w:rFonts w:asciiTheme="majorHAnsi" w:hAnsiTheme="majorHAnsi"/>
      <w:b/>
      <w:bCs/>
      <w:caps/>
      <w:sz w:val="32"/>
    </w:rPr>
  </w:style>
  <w:style w:type="paragraph" w:styleId="TOC3">
    <w:name w:val="toc 3"/>
    <w:basedOn w:val="Normal"/>
    <w:next w:val="Normal"/>
    <w:autoRedefine/>
    <w:uiPriority w:val="39"/>
    <w:qFormat/>
    <w:rsid w:val="00B202B7"/>
    <w:pPr>
      <w:ind w:left="240"/>
    </w:pPr>
    <w:rPr>
      <w:rFonts w:asciiTheme="minorHAnsi" w:hAnsiTheme="minorHAnsi" w:cstheme="minorHAnsi"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B202B7"/>
    <w:rPr>
      <w:color w:val="auto"/>
      <w:u w:val="single"/>
    </w:rPr>
  </w:style>
  <w:style w:type="paragraph" w:styleId="ListParagraph">
    <w:name w:val="List Paragraph"/>
    <w:basedOn w:val="Normal"/>
    <w:uiPriority w:val="34"/>
    <w:qFormat/>
    <w:rsid w:val="001015CA"/>
    <w:pPr>
      <w:ind w:left="720"/>
      <w:contextualSpacing/>
    </w:pPr>
  </w:style>
  <w:style w:type="paragraph" w:styleId="TOC4">
    <w:name w:val="toc 4"/>
    <w:basedOn w:val="Normal"/>
    <w:next w:val="Normal"/>
    <w:autoRedefine/>
    <w:uiPriority w:val="39"/>
    <w:unhideWhenUsed/>
    <w:rsid w:val="0042566C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2566C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2566C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2566C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2566C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2566C"/>
    <w:pPr>
      <w:ind w:left="1680"/>
    </w:pPr>
    <w:rPr>
      <w:rFonts w:asciiTheme="minorHAnsi" w:hAnsiTheme="minorHAnsi" w:cstheme="minorHAnsi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202B7"/>
    <w:rPr>
      <w:rFonts w:asciiTheme="majorHAnsi" w:eastAsiaTheme="majorEastAsia" w:hAnsiTheme="majorHAnsi" w:cstheme="majorBidi"/>
      <w:b/>
      <w:bCs/>
      <w:sz w:val="32"/>
      <w:szCs w:val="26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C60912"/>
    <w:pPr>
      <w:spacing w:before="100" w:beforeAutospacing="1" w:after="100" w:afterAutospacing="1"/>
    </w:pPr>
    <w:rPr>
      <w:rFonts w:eastAsia="Times New Roman"/>
      <w:lang w:eastAsia="sk-SK"/>
    </w:rPr>
  </w:style>
  <w:style w:type="character" w:customStyle="1" w:styleId="apple-converted-space">
    <w:name w:val="apple-converted-space"/>
    <w:basedOn w:val="DefaultParagraphFont"/>
    <w:rsid w:val="009A4B9D"/>
  </w:style>
  <w:style w:type="character" w:styleId="Strong">
    <w:name w:val="Strong"/>
    <w:basedOn w:val="DefaultParagraphFont"/>
    <w:uiPriority w:val="22"/>
    <w:qFormat/>
    <w:rsid w:val="00D6271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D2F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1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7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5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9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8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1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8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9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4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D1F69-89D1-42EB-9C67-B38980264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997</TotalTime>
  <Pages>6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Tate &amp; Lyle</Company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 Gazo</dc:creator>
  <cp:lastModifiedBy>Windows User</cp:lastModifiedBy>
  <cp:revision>52</cp:revision>
  <dcterms:created xsi:type="dcterms:W3CDTF">2013-02-21T14:54:00Z</dcterms:created>
  <dcterms:modified xsi:type="dcterms:W3CDTF">2014-03-06T12:47:00Z</dcterms:modified>
</cp:coreProperties>
</file>